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C76" w:rsidRPr="00B772E7" w:rsidRDefault="00894C76" w:rsidP="00E23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3588" w:rsidRPr="00B772E7" w:rsidRDefault="00E23588" w:rsidP="00E23588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r w:rsidRPr="00B772E7">
        <w:rPr>
          <w:rFonts w:ascii="Times New Roman" w:hAnsi="Times New Roman" w:cs="Times New Roman"/>
          <w:b/>
          <w:sz w:val="24"/>
          <w:szCs w:val="24"/>
          <w:lang w:val="bg-BG"/>
        </w:rPr>
        <w:t>КАЗУС</w:t>
      </w:r>
      <w:r w:rsidR="00894C76" w:rsidRPr="00B772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2E7">
        <w:rPr>
          <w:rFonts w:ascii="Times New Roman" w:hAnsi="Times New Roman" w:cs="Times New Roman"/>
          <w:b/>
          <w:sz w:val="24"/>
          <w:szCs w:val="24"/>
          <w:lang w:val="bg-BG"/>
        </w:rPr>
        <w:t>по ЗУТ</w:t>
      </w:r>
    </w:p>
    <w:bookmarkEnd w:id="0"/>
    <w:p w:rsidR="00E23588" w:rsidRPr="00B772E7" w:rsidRDefault="00E23588">
      <w:pPr>
        <w:rPr>
          <w:rFonts w:ascii="Times New Roman" w:hAnsi="Times New Roman" w:cs="Times New Roman"/>
          <w:sz w:val="24"/>
          <w:szCs w:val="24"/>
        </w:rPr>
      </w:pPr>
    </w:p>
    <w:p w:rsidR="00E027DE" w:rsidRPr="00B772E7" w:rsidRDefault="00E23588" w:rsidP="00E235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 Пред Административен съд – В е висящо производство по </w:t>
      </w:r>
      <w:proofErr w:type="spellStart"/>
      <w:r w:rsidRPr="00B772E7">
        <w:rPr>
          <w:rFonts w:ascii="Times New Roman" w:hAnsi="Times New Roman" w:cs="Times New Roman"/>
          <w:sz w:val="24"/>
          <w:szCs w:val="24"/>
          <w:lang w:val="bg-BG"/>
        </w:rPr>
        <w:t>опорване</w:t>
      </w:r>
      <w:proofErr w:type="spellEnd"/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№ 467-2/04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B772E7">
        <w:rPr>
          <w:rFonts w:ascii="Times New Roman" w:hAnsi="Times New Roman" w:cs="Times New Roman"/>
          <w:sz w:val="24"/>
          <w:szCs w:val="24"/>
        </w:rPr>
        <w:t>07.201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B772E7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proofErr w:type="gram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- В, с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одобрен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ПУП-ПУР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улици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поземлени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имоти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обекти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публична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>. "И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“,</w:t>
      </w:r>
      <w:r w:rsidRPr="00B772E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схеми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електрозахранване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идейна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план-схема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вертикално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комуникационно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транспортна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схема,в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частта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отреждане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ПИ 10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53</w:t>
      </w:r>
      <w:r w:rsidRPr="00B772E7">
        <w:rPr>
          <w:rFonts w:ascii="Times New Roman" w:hAnsi="Times New Roman" w:cs="Times New Roman"/>
          <w:sz w:val="24"/>
          <w:szCs w:val="24"/>
        </w:rPr>
        <w:t xml:space="preserve"> в УПИ ІІ-1010,1011,1012,1013,1014,1015,1016, 1017,1021,1022,10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53</w:t>
      </w:r>
      <w:r w:rsidRPr="00B772E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административно-делови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център,трафопост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църква</w:t>
      </w:r>
      <w:proofErr w:type="spellEnd"/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 и в частта за предвидената улица 4 клас.Жалбоподателя се позовава на</w:t>
      </w:r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нарушение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изискването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чл.110,ал.1,т.2 ЗУТ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с чл.205 ЗУТ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досежно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предвиждането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УПИ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ІІ,образуван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1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имота-частна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собственост,за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административно-делови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център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църква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>,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като твърди,че </w:t>
      </w:r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обекти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попадат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приложното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поле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цитираните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разпоредби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>.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Твърди се още,че улицата отнема от имота около 40 %,което е в нарушение на ал.1,чл.16 ЗУТ.</w:t>
      </w:r>
    </w:p>
    <w:p w:rsidR="00F603BD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Оспореното решение е с посочено правно основание чл.16 ЗУТ.От приетото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оспорване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делото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заключение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съдебно-техническата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експертиза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>,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е установено,че</w:t>
      </w:r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предвиждането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трафопост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в  УПИ ІІ-1010,1011,1012,1013,1014,1015,1016, 1017,1021,1022,10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B772E7">
        <w:rPr>
          <w:rFonts w:ascii="Times New Roman" w:hAnsi="Times New Roman" w:cs="Times New Roman"/>
          <w:sz w:val="24"/>
          <w:szCs w:val="24"/>
        </w:rPr>
        <w:t xml:space="preserve">3 е в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противоречие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местоположението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трафопоста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плана-схема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електрозахранване</w:t>
      </w:r>
      <w:proofErr w:type="spellEnd"/>
      <w:r w:rsidRPr="00B772E7">
        <w:rPr>
          <w:rFonts w:ascii="Times New Roman" w:hAnsi="Times New Roman" w:cs="Times New Roman"/>
          <w:sz w:val="24"/>
          <w:szCs w:val="24"/>
          <w:lang w:val="bg-BG"/>
        </w:rPr>
        <w:t>,а улицата отнема от имота на жалбоподателя 46 %.</w:t>
      </w:r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>Въпроси:</w:t>
      </w: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>1.Следва ли да се търси конкретизация на посоченото правно основание в съпътстващата издаването му документация,комплектована в административната преписка.</w:t>
      </w: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>2.Установеното отнемане на площ по-голяма от 25% от процесния имот,основание ли е за незаконосъобразност за решението на ОбС.</w:t>
      </w: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 xml:space="preserve">3.Основателно ли е възражението за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нарушение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изискването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чл.110,ал.1,т.2 ЗУТ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2E7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772E7">
        <w:rPr>
          <w:rFonts w:ascii="Times New Roman" w:hAnsi="Times New Roman" w:cs="Times New Roman"/>
          <w:sz w:val="24"/>
          <w:szCs w:val="24"/>
        </w:rPr>
        <w:t xml:space="preserve"> с чл.205 ЗУТ</w:t>
      </w:r>
      <w:r w:rsidRPr="00B772E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027DE" w:rsidRPr="00B772E7" w:rsidRDefault="00E027DE" w:rsidP="00E027D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72E7">
        <w:rPr>
          <w:rFonts w:ascii="Times New Roman" w:hAnsi="Times New Roman" w:cs="Times New Roman"/>
          <w:sz w:val="24"/>
          <w:szCs w:val="24"/>
          <w:lang w:val="bg-BG"/>
        </w:rPr>
        <w:t>4.Ще подлежи ли решението на Административен съд – В на касационен контрол пред ВАС.</w:t>
      </w:r>
    </w:p>
    <w:sectPr w:rsidR="00E027DE" w:rsidRPr="00B772E7" w:rsidSect="00894C76">
      <w:headerReference w:type="default" r:id="rId7"/>
      <w:footerReference w:type="default" r:id="rId8"/>
      <w:pgSz w:w="12240" w:h="15840"/>
      <w:pgMar w:top="1702" w:right="1440" w:bottom="1276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C76" w:rsidRDefault="00894C76" w:rsidP="00894C76">
      <w:pPr>
        <w:spacing w:after="0" w:line="240" w:lineRule="auto"/>
      </w:pPr>
      <w:r>
        <w:separator/>
      </w:r>
    </w:p>
  </w:endnote>
  <w:endnote w:type="continuationSeparator" w:id="0">
    <w:p w:rsidR="00894C76" w:rsidRDefault="00894C76" w:rsidP="00894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C76" w:rsidRPr="00410AFF" w:rsidRDefault="00894C76" w:rsidP="00894C76">
    <w:pPr>
      <w:pStyle w:val="Footer"/>
      <w:jc w:val="center"/>
      <w:rPr>
        <w:rFonts w:ascii="Times New Roman" w:hAnsi="Times New Roman"/>
        <w:i/>
        <w:sz w:val="16"/>
        <w:szCs w:val="16"/>
      </w:rPr>
    </w:pPr>
    <w:proofErr w:type="spellStart"/>
    <w:r w:rsidRPr="00410AFF">
      <w:rPr>
        <w:rFonts w:ascii="Times New Roman" w:hAnsi="Times New Roman"/>
        <w:i/>
        <w:sz w:val="16"/>
        <w:szCs w:val="16"/>
      </w:rPr>
      <w:t>Този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документ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е </w:t>
    </w:r>
    <w:proofErr w:type="spellStart"/>
    <w:r w:rsidRPr="00410AFF">
      <w:rPr>
        <w:rFonts w:ascii="Times New Roman" w:hAnsi="Times New Roman"/>
        <w:i/>
        <w:sz w:val="16"/>
        <w:szCs w:val="16"/>
      </w:rPr>
      <w:t>създаден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в </w:t>
    </w:r>
    <w:proofErr w:type="spellStart"/>
    <w:r w:rsidRPr="00410AFF">
      <w:rPr>
        <w:rFonts w:ascii="Times New Roman" w:hAnsi="Times New Roman"/>
        <w:i/>
        <w:sz w:val="16"/>
        <w:szCs w:val="16"/>
      </w:rPr>
      <w:t>рамките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на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проект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„</w:t>
    </w:r>
    <w:proofErr w:type="spellStart"/>
    <w:r w:rsidRPr="00410AFF">
      <w:rPr>
        <w:rFonts w:ascii="Times New Roman" w:hAnsi="Times New Roman"/>
        <w:i/>
        <w:sz w:val="16"/>
        <w:szCs w:val="16"/>
      </w:rPr>
      <w:t>Повишаване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>
      <w:rPr>
        <w:rFonts w:ascii="Times New Roman" w:hAnsi="Times New Roman"/>
        <w:i/>
        <w:sz w:val="16"/>
        <w:szCs w:val="16"/>
      </w:rPr>
      <w:t>на</w:t>
    </w:r>
    <w:proofErr w:type="spellEnd"/>
    <w:r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компетентността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на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съдии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, </w:t>
    </w:r>
    <w:proofErr w:type="spellStart"/>
    <w:r w:rsidRPr="00410AFF">
      <w:rPr>
        <w:rFonts w:ascii="Times New Roman" w:hAnsi="Times New Roman"/>
        <w:i/>
        <w:sz w:val="16"/>
        <w:szCs w:val="16"/>
      </w:rPr>
      <w:t>съдебни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помощници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и </w:t>
    </w:r>
    <w:proofErr w:type="spellStart"/>
    <w:r w:rsidRPr="00410AFF">
      <w:rPr>
        <w:rFonts w:ascii="Times New Roman" w:hAnsi="Times New Roman"/>
        <w:i/>
        <w:sz w:val="16"/>
        <w:szCs w:val="16"/>
      </w:rPr>
      <w:t>съдебни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служители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от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ВАС и </w:t>
    </w:r>
    <w:proofErr w:type="spellStart"/>
    <w:r w:rsidRPr="00410AFF">
      <w:rPr>
        <w:rFonts w:ascii="Times New Roman" w:hAnsi="Times New Roman"/>
        <w:i/>
        <w:sz w:val="16"/>
        <w:szCs w:val="16"/>
      </w:rPr>
      <w:t>административните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съдилища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”, </w:t>
    </w:r>
    <w:proofErr w:type="spellStart"/>
    <w:r>
      <w:rPr>
        <w:rFonts w:ascii="Times New Roman" w:hAnsi="Times New Roman"/>
        <w:i/>
        <w:sz w:val="16"/>
        <w:szCs w:val="16"/>
      </w:rPr>
      <w:t>Договор</w:t>
    </w:r>
    <w:proofErr w:type="spellEnd"/>
    <w:r>
      <w:rPr>
        <w:rFonts w:ascii="Times New Roman" w:hAnsi="Times New Roman"/>
        <w:i/>
        <w:sz w:val="16"/>
        <w:szCs w:val="16"/>
      </w:rPr>
      <w:t xml:space="preserve"> № </w:t>
    </w:r>
    <w:r w:rsidRPr="00410AFF">
      <w:rPr>
        <w:rFonts w:ascii="Times New Roman" w:hAnsi="Times New Roman"/>
        <w:i/>
        <w:sz w:val="16"/>
        <w:szCs w:val="16"/>
      </w:rPr>
      <w:t>13-24-2/10.09.2013</w:t>
    </w:r>
    <w:r>
      <w:rPr>
        <w:rFonts w:ascii="Times New Roman" w:hAnsi="Times New Roman"/>
        <w:i/>
        <w:sz w:val="16"/>
        <w:szCs w:val="16"/>
      </w:rPr>
      <w:t xml:space="preserve"> г.,</w:t>
    </w:r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финанс</w:t>
    </w:r>
    <w:r>
      <w:rPr>
        <w:rFonts w:ascii="Times New Roman" w:hAnsi="Times New Roman"/>
        <w:i/>
        <w:sz w:val="16"/>
        <w:szCs w:val="16"/>
      </w:rPr>
      <w:t>иран</w:t>
    </w:r>
    <w:proofErr w:type="spellEnd"/>
    <w:r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о</w:t>
    </w:r>
    <w:r>
      <w:rPr>
        <w:rFonts w:ascii="Times New Roman" w:hAnsi="Times New Roman"/>
        <w:i/>
        <w:sz w:val="16"/>
        <w:szCs w:val="16"/>
      </w:rPr>
      <w:t>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Оперативна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програма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„</w:t>
    </w:r>
    <w:proofErr w:type="spellStart"/>
    <w:r w:rsidRPr="00410AFF">
      <w:rPr>
        <w:rFonts w:ascii="Times New Roman" w:hAnsi="Times New Roman"/>
        <w:i/>
        <w:sz w:val="16"/>
        <w:szCs w:val="16"/>
      </w:rPr>
      <w:t>Административен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капацитет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”, </w:t>
    </w:r>
    <w:proofErr w:type="spellStart"/>
    <w:r w:rsidRPr="00410AFF">
      <w:rPr>
        <w:rFonts w:ascii="Times New Roman" w:hAnsi="Times New Roman"/>
        <w:i/>
        <w:sz w:val="16"/>
        <w:szCs w:val="16"/>
      </w:rPr>
      <w:t>съфинансирана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от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Европейския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съюз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чрез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Европейския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социален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410AFF">
      <w:rPr>
        <w:rFonts w:ascii="Times New Roman" w:hAnsi="Times New Roman"/>
        <w:i/>
        <w:sz w:val="16"/>
        <w:szCs w:val="16"/>
      </w:rPr>
      <w:t>фонд</w:t>
    </w:r>
    <w:proofErr w:type="spellEnd"/>
    <w:r w:rsidRPr="00410AFF">
      <w:rPr>
        <w:rFonts w:ascii="Times New Roman" w:hAnsi="Times New Roman"/>
        <w:i/>
        <w:sz w:val="16"/>
        <w:szCs w:val="16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C76" w:rsidRDefault="00894C76" w:rsidP="00894C76">
      <w:pPr>
        <w:spacing w:after="0" w:line="240" w:lineRule="auto"/>
      </w:pPr>
      <w:r>
        <w:separator/>
      </w:r>
    </w:p>
  </w:footnote>
  <w:footnote w:type="continuationSeparator" w:id="0">
    <w:p w:rsidR="00894C76" w:rsidRDefault="00894C76" w:rsidP="00894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C76" w:rsidRPr="00111B19" w:rsidRDefault="00894C76" w:rsidP="00894C76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6A3F6DC7" wp14:editId="1E636CB2">
          <wp:extent cx="5391150" cy="752475"/>
          <wp:effectExtent l="0" t="0" r="0" b="9525"/>
          <wp:docPr id="1" name="Picture 1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588"/>
    <w:rsid w:val="00401953"/>
    <w:rsid w:val="00894C76"/>
    <w:rsid w:val="00B772E7"/>
    <w:rsid w:val="00E027DE"/>
    <w:rsid w:val="00E23588"/>
    <w:rsid w:val="00F6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4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76"/>
  </w:style>
  <w:style w:type="paragraph" w:styleId="Footer">
    <w:name w:val="footer"/>
    <w:basedOn w:val="Normal"/>
    <w:link w:val="FooterChar"/>
    <w:uiPriority w:val="99"/>
    <w:unhideWhenUsed/>
    <w:rsid w:val="00894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76"/>
  </w:style>
  <w:style w:type="paragraph" w:styleId="BalloonText">
    <w:name w:val="Balloon Text"/>
    <w:basedOn w:val="Normal"/>
    <w:link w:val="BalloonTextChar"/>
    <w:uiPriority w:val="99"/>
    <w:semiHidden/>
    <w:unhideWhenUsed/>
    <w:rsid w:val="0089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4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76"/>
  </w:style>
  <w:style w:type="paragraph" w:styleId="Footer">
    <w:name w:val="footer"/>
    <w:basedOn w:val="Normal"/>
    <w:link w:val="FooterChar"/>
    <w:uiPriority w:val="99"/>
    <w:unhideWhenUsed/>
    <w:rsid w:val="00894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76"/>
  </w:style>
  <w:style w:type="paragraph" w:styleId="BalloonText">
    <w:name w:val="Balloon Text"/>
    <w:basedOn w:val="Normal"/>
    <w:link w:val="BalloonTextChar"/>
    <w:uiPriority w:val="99"/>
    <w:semiHidden/>
    <w:unhideWhenUsed/>
    <w:rsid w:val="0089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2014-05-18T17:00:00Z</dcterms:created>
  <dcterms:modified xsi:type="dcterms:W3CDTF">2014-05-18T19:29:00Z</dcterms:modified>
</cp:coreProperties>
</file>