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7EF" w:rsidRDefault="001977EF" w:rsidP="008F11A9">
      <w:pPr>
        <w:jc w:val="center"/>
        <w:rPr>
          <w:rFonts w:ascii="Arial Narrow" w:hAnsi="Arial Narrow"/>
          <w:b/>
          <w:caps/>
          <w:sz w:val="28"/>
          <w:szCs w:val="28"/>
          <w:lang w:val="en-US"/>
        </w:rPr>
      </w:pPr>
    </w:p>
    <w:p w:rsidR="008F6FBD" w:rsidRPr="005B1470" w:rsidRDefault="008F6FBD" w:rsidP="008F11A9">
      <w:pPr>
        <w:jc w:val="center"/>
        <w:rPr>
          <w:rFonts w:ascii="Arial Narrow" w:hAnsi="Arial Narrow"/>
          <w:b/>
          <w:caps/>
          <w:sz w:val="28"/>
          <w:szCs w:val="28"/>
          <w:lang w:val="bg-BG"/>
        </w:rPr>
      </w:pPr>
      <w:r w:rsidRPr="005B1470">
        <w:rPr>
          <w:rFonts w:ascii="Arial Narrow" w:hAnsi="Arial Narrow"/>
          <w:b/>
          <w:caps/>
          <w:sz w:val="28"/>
          <w:szCs w:val="28"/>
          <w:lang w:val="bg-BG"/>
        </w:rPr>
        <w:t>Принципът на недискриминация</w:t>
      </w:r>
      <w:r>
        <w:rPr>
          <w:rFonts w:ascii="Arial Narrow" w:hAnsi="Arial Narrow"/>
          <w:b/>
          <w:caps/>
          <w:sz w:val="28"/>
          <w:szCs w:val="28"/>
          <w:lang w:val="bg-BG"/>
        </w:rPr>
        <w:t xml:space="preserve"> в правото на ес</w:t>
      </w:r>
    </w:p>
    <w:p w:rsidR="008F6FBD" w:rsidRPr="00F7760C" w:rsidRDefault="008F6FBD" w:rsidP="00F7760C">
      <w:pPr>
        <w:jc w:val="center"/>
        <w:rPr>
          <w:rFonts w:ascii="Arial Narrow" w:hAnsi="Arial Narrow"/>
          <w:b/>
          <w:i/>
          <w:iCs/>
          <w:lang w:val="bg-BG"/>
        </w:rPr>
      </w:pPr>
      <w:r w:rsidRPr="00F7760C">
        <w:rPr>
          <w:rFonts w:ascii="Arial Narrow" w:hAnsi="Arial Narrow"/>
          <w:b/>
          <w:i/>
          <w:iCs/>
          <w:lang w:val="bg-BG"/>
        </w:rPr>
        <w:t>Законодателство и съдебна практика</w:t>
      </w:r>
    </w:p>
    <w:p w:rsidR="008F6FBD" w:rsidRDefault="008F6FBD" w:rsidP="008F11A9">
      <w:pPr>
        <w:jc w:val="center"/>
        <w:rPr>
          <w:rFonts w:ascii="Arial Narrow" w:hAnsi="Arial Narrow"/>
          <w:bCs/>
          <w:i/>
          <w:iCs/>
          <w:sz w:val="28"/>
          <w:szCs w:val="28"/>
          <w:lang w:val="bg-BG"/>
        </w:rPr>
      </w:pPr>
    </w:p>
    <w:p w:rsidR="008F6FBD" w:rsidRPr="003A1912" w:rsidRDefault="008F6FBD" w:rsidP="008F11A9">
      <w:pPr>
        <w:jc w:val="center"/>
        <w:rPr>
          <w:rFonts w:ascii="Arial Narrow" w:hAnsi="Arial Narrow"/>
          <w:bCs/>
          <w:i/>
          <w:iCs/>
          <w:sz w:val="28"/>
          <w:szCs w:val="28"/>
          <w:lang w:val="bg-BG"/>
        </w:rPr>
      </w:pPr>
      <w:r w:rsidRPr="003A1912">
        <w:rPr>
          <w:rFonts w:ascii="Arial Narrow" w:hAnsi="Arial Narrow"/>
          <w:bCs/>
          <w:i/>
          <w:iCs/>
          <w:sz w:val="28"/>
          <w:szCs w:val="28"/>
          <w:lang w:val="bg-BG"/>
        </w:rPr>
        <w:t>проф. Ерик ВАНДЕНОТ</w:t>
      </w:r>
    </w:p>
    <w:p w:rsidR="008F6FBD" w:rsidRPr="003A1912" w:rsidRDefault="008F6FBD" w:rsidP="008F11A9">
      <w:pPr>
        <w:jc w:val="center"/>
        <w:rPr>
          <w:rFonts w:ascii="Arial Narrow" w:hAnsi="Arial Narrow"/>
          <w:bCs/>
          <w:i/>
          <w:iCs/>
          <w:sz w:val="28"/>
          <w:szCs w:val="28"/>
          <w:lang w:val="bg-BG"/>
        </w:rPr>
      </w:pPr>
      <w:r w:rsidRPr="003A1912">
        <w:rPr>
          <w:rFonts w:ascii="Arial Narrow" w:hAnsi="Arial Narrow"/>
          <w:bCs/>
          <w:i/>
          <w:iCs/>
          <w:sz w:val="28"/>
          <w:szCs w:val="28"/>
          <w:lang w:val="bg-BG"/>
        </w:rPr>
        <w:t>Зам.-декан на Юридическия факултет на Брюкселския свободен университет</w:t>
      </w:r>
    </w:p>
    <w:p w:rsidR="008F6FBD" w:rsidRPr="003A1912" w:rsidRDefault="008F6FBD" w:rsidP="003A1912">
      <w:pPr>
        <w:rPr>
          <w:rFonts w:ascii="Arial Narrow" w:hAnsi="Arial Narrow"/>
          <w:b/>
          <w:u w:val="single"/>
          <w:lang w:val="ru-RU"/>
        </w:rPr>
      </w:pPr>
    </w:p>
    <w:p w:rsidR="008F6FBD" w:rsidRPr="003A1912" w:rsidRDefault="008F6FBD" w:rsidP="003A1912">
      <w:pPr>
        <w:rPr>
          <w:rFonts w:ascii="Arial Narrow" w:hAnsi="Arial Narrow"/>
          <w:b/>
          <w:u w:val="single"/>
          <w:lang w:val="bg-BG"/>
        </w:rPr>
      </w:pPr>
    </w:p>
    <w:p w:rsidR="008F6FBD" w:rsidRPr="003A1912" w:rsidRDefault="008F6FBD" w:rsidP="003A1912">
      <w:pPr>
        <w:jc w:val="center"/>
        <w:rPr>
          <w:rFonts w:ascii="Arial Narrow" w:hAnsi="Arial Narrow"/>
          <w:b/>
          <w:u w:val="single"/>
          <w:lang w:val="bg-BG"/>
        </w:rPr>
      </w:pPr>
      <w:r w:rsidRPr="003A1912">
        <w:rPr>
          <w:rFonts w:ascii="Arial Narrow" w:hAnsi="Arial Narrow"/>
          <w:b/>
          <w:u w:val="single"/>
          <w:lang w:val="bg-BG"/>
        </w:rPr>
        <w:t>І. Понятие за недискриминация или равенство</w:t>
      </w:r>
    </w:p>
    <w:p w:rsidR="008F6FBD" w:rsidRPr="003A1912" w:rsidRDefault="008F6FBD" w:rsidP="003A1912">
      <w:pPr>
        <w:rPr>
          <w:rFonts w:ascii="Arial Narrow" w:hAnsi="Arial Narrow"/>
          <w:b/>
          <w:u w:val="single"/>
          <w:lang w:val="bg-BG"/>
        </w:rPr>
      </w:pP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/>
          <w:lang w:val="ru-RU"/>
        </w:rPr>
      </w:pPr>
      <w:r w:rsidRPr="003A1912">
        <w:rPr>
          <w:rFonts w:ascii="Arial Narrow" w:hAnsi="Arial Narrow"/>
          <w:b/>
          <w:lang w:val="bg-BG"/>
        </w:rPr>
        <w:t xml:space="preserve">1. Отношение между принципа на недискриминация (негативна формула) и принципа на равенство 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Cs/>
        </w:rPr>
      </w:pPr>
      <w:r w:rsidRPr="003A1912">
        <w:rPr>
          <w:rFonts w:ascii="Arial Narrow" w:hAnsi="Arial Narrow"/>
          <w:bCs/>
        </w:rPr>
        <w:t>CJ</w:t>
      </w:r>
      <w:r w:rsidRPr="003A1912">
        <w:rPr>
          <w:rFonts w:ascii="Arial Narrow" w:hAnsi="Arial Narrow"/>
          <w:bCs/>
          <w:lang w:val="ru-RU"/>
        </w:rPr>
        <w:t xml:space="preserve">, 6 </w:t>
      </w:r>
      <w:r w:rsidRPr="003A1912">
        <w:rPr>
          <w:rFonts w:ascii="Arial Narrow" w:hAnsi="Arial Narrow"/>
          <w:bCs/>
        </w:rPr>
        <w:t>octobre</w:t>
      </w:r>
      <w:r w:rsidRPr="003A1912">
        <w:rPr>
          <w:rFonts w:ascii="Arial Narrow" w:hAnsi="Arial Narrow"/>
          <w:bCs/>
          <w:lang w:val="ru-RU"/>
        </w:rPr>
        <w:t xml:space="preserve"> 2009, </w:t>
      </w:r>
      <w:r w:rsidRPr="003A1912">
        <w:rPr>
          <w:rFonts w:ascii="Arial Narrow" w:hAnsi="Arial Narrow"/>
          <w:bCs/>
          <w:i/>
        </w:rPr>
        <w:t>Wolzenburg</w:t>
      </w:r>
      <w:r w:rsidRPr="003A1912">
        <w:rPr>
          <w:rFonts w:ascii="Arial Narrow" w:hAnsi="Arial Narrow"/>
          <w:bCs/>
          <w:i/>
          <w:lang w:val="ru-RU"/>
        </w:rPr>
        <w:t xml:space="preserve">, </w:t>
      </w:r>
      <w:r w:rsidRPr="003A1912">
        <w:rPr>
          <w:rFonts w:ascii="Arial Narrow" w:hAnsi="Arial Narrow"/>
          <w:bCs/>
        </w:rPr>
        <w:t>C</w:t>
      </w:r>
      <w:r w:rsidRPr="003A1912">
        <w:rPr>
          <w:rFonts w:ascii="Arial Narrow" w:hAnsi="Arial Narrow"/>
          <w:bCs/>
          <w:lang w:val="ru-RU"/>
        </w:rPr>
        <w:t>-1</w:t>
      </w:r>
      <w:r w:rsidRPr="003A1912">
        <w:rPr>
          <w:rFonts w:ascii="Arial Narrow" w:hAnsi="Arial Narrow"/>
          <w:bCs/>
        </w:rPr>
        <w:t>23/08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Cs/>
        </w:rPr>
      </w:pPr>
      <w:r w:rsidRPr="003A1912">
        <w:rPr>
          <w:rFonts w:ascii="Arial Narrow" w:hAnsi="Arial Narrow"/>
          <w:bCs/>
        </w:rPr>
        <w:t xml:space="preserve">CJ, 22 novembre 2005, </w:t>
      </w:r>
      <w:r w:rsidRPr="003A1912">
        <w:rPr>
          <w:rFonts w:ascii="Arial Narrow" w:hAnsi="Arial Narrow"/>
          <w:bCs/>
          <w:i/>
        </w:rPr>
        <w:t>Mangold</w:t>
      </w:r>
      <w:r w:rsidRPr="003A1912">
        <w:rPr>
          <w:rFonts w:ascii="Arial Narrow" w:hAnsi="Arial Narrow"/>
          <w:bCs/>
        </w:rPr>
        <w:t>, C-144/04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Cs/>
        </w:rPr>
      </w:pPr>
      <w:r w:rsidRPr="003A1912">
        <w:rPr>
          <w:rFonts w:ascii="Arial Narrow" w:hAnsi="Arial Narrow"/>
          <w:bCs/>
        </w:rPr>
        <w:t xml:space="preserve">CJ, 19 janvier 2010, </w:t>
      </w:r>
      <w:r w:rsidRPr="003A1912">
        <w:rPr>
          <w:rFonts w:ascii="Arial Narrow" w:hAnsi="Arial Narrow"/>
          <w:bCs/>
          <w:i/>
        </w:rPr>
        <w:t>Kükückdeveci</w:t>
      </w:r>
      <w:r w:rsidRPr="003A1912">
        <w:rPr>
          <w:rFonts w:ascii="Arial Narrow" w:hAnsi="Arial Narrow"/>
          <w:bCs/>
        </w:rPr>
        <w:t>, C-555/07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Cs/>
        </w:rPr>
      </w:pPr>
      <w:r w:rsidRPr="003A1912">
        <w:rPr>
          <w:rFonts w:ascii="Arial Narrow" w:hAnsi="Arial Narrow"/>
          <w:bCs/>
        </w:rPr>
        <w:t xml:space="preserve">CJ, 19 mars 2002, </w:t>
      </w:r>
      <w:r w:rsidRPr="003A1912">
        <w:rPr>
          <w:rFonts w:ascii="Arial Narrow" w:hAnsi="Arial Narrow"/>
          <w:bCs/>
          <w:i/>
        </w:rPr>
        <w:t>Italie</w:t>
      </w:r>
      <w:r w:rsidRPr="003A1912">
        <w:rPr>
          <w:rFonts w:ascii="Arial Narrow" w:hAnsi="Arial Narrow"/>
          <w:bCs/>
        </w:rPr>
        <w:t>, C-224/00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</w:rPr>
      </w:pP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/>
          <w:bCs/>
          <w:lang w:val="bg-BG"/>
        </w:rPr>
      </w:pPr>
      <w:r w:rsidRPr="003A1912">
        <w:rPr>
          <w:rFonts w:ascii="Arial Narrow" w:hAnsi="Arial Narrow"/>
          <w:b/>
          <w:bCs/>
          <w:lang w:val="bg-BG"/>
        </w:rPr>
        <w:t>2. Области на приложение на принципа на недискриминация</w:t>
      </w:r>
    </w:p>
    <w:p w:rsidR="008F6FBD" w:rsidRPr="003A1912" w:rsidRDefault="008F6FBD" w:rsidP="003A1912">
      <w:pPr>
        <w:pStyle w:val="a3"/>
        <w:numPr>
          <w:ilvl w:val="0"/>
          <w:numId w:val="1"/>
        </w:num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lang w:val="bg-BG"/>
        </w:rPr>
        <w:t xml:space="preserve">Недискриминация на основание гражданство 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 </w:t>
      </w:r>
      <w:r w:rsidRPr="003A1912">
        <w:rPr>
          <w:rFonts w:ascii="Arial Narrow" w:hAnsi="Arial Narrow"/>
        </w:rPr>
        <w:t>f</w:t>
      </w:r>
      <w:proofErr w:type="spellStart"/>
      <w:r w:rsidRPr="003A1912">
        <w:rPr>
          <w:rFonts w:ascii="Arial Narrow" w:hAnsi="Arial Narrow"/>
          <w:lang w:val="ru-RU"/>
        </w:rPr>
        <w:t>é</w:t>
      </w:r>
      <w:proofErr w:type="spellEnd"/>
      <w:r w:rsidRPr="003A1912">
        <w:rPr>
          <w:rFonts w:ascii="Arial Narrow" w:hAnsi="Arial Narrow"/>
        </w:rPr>
        <w:t>vrier</w:t>
      </w:r>
      <w:r w:rsidRPr="003A1912">
        <w:rPr>
          <w:rFonts w:ascii="Arial Narrow" w:hAnsi="Arial Narrow"/>
          <w:lang w:val="ru-RU"/>
        </w:rPr>
        <w:t xml:space="preserve"> 1989, </w:t>
      </w:r>
      <w:r w:rsidRPr="003A1912">
        <w:rPr>
          <w:rFonts w:ascii="Arial Narrow" w:hAnsi="Arial Narrow"/>
          <w:i/>
        </w:rPr>
        <w:t>Cowan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-186/87 (</w:t>
      </w:r>
      <w:r w:rsidRPr="003A1912">
        <w:rPr>
          <w:rFonts w:ascii="Arial Narrow" w:hAnsi="Arial Narrow"/>
          <w:lang w:val="bg-BG"/>
        </w:rPr>
        <w:t xml:space="preserve">директен ефект на чл. </w:t>
      </w:r>
      <w:r w:rsidRPr="003A1912">
        <w:rPr>
          <w:rFonts w:ascii="Arial Narrow" w:hAnsi="Arial Narrow"/>
          <w:lang w:val="ru-RU"/>
        </w:rPr>
        <w:t xml:space="preserve">12 </w:t>
      </w:r>
      <w:r w:rsidRPr="003A1912">
        <w:rPr>
          <w:rFonts w:ascii="Arial Narrow" w:hAnsi="Arial Narrow"/>
          <w:lang w:val="bg-BG"/>
        </w:rPr>
        <w:t>ДЕО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20 </w:t>
      </w:r>
      <w:r w:rsidRPr="003A1912">
        <w:rPr>
          <w:rFonts w:ascii="Arial Narrow" w:hAnsi="Arial Narrow"/>
          <w:b/>
        </w:rPr>
        <w:t>octobre</w:t>
      </w:r>
      <w:r w:rsidRPr="003A1912">
        <w:rPr>
          <w:rFonts w:ascii="Arial Narrow" w:hAnsi="Arial Narrow"/>
          <w:b/>
          <w:lang w:val="ru-RU"/>
        </w:rPr>
        <w:t xml:space="preserve"> 1993, </w:t>
      </w:r>
      <w:r w:rsidRPr="003A1912">
        <w:rPr>
          <w:rFonts w:ascii="Arial Narrow" w:hAnsi="Arial Narrow"/>
          <w:b/>
          <w:i/>
        </w:rPr>
        <w:t>Phil</w:t>
      </w:r>
      <w:r w:rsidRPr="003A1912">
        <w:rPr>
          <w:rFonts w:ascii="Arial Narrow" w:hAnsi="Arial Narrow"/>
          <w:b/>
          <w:i/>
          <w:lang w:val="ru-RU"/>
        </w:rPr>
        <w:t xml:space="preserve"> </w:t>
      </w:r>
      <w:r w:rsidRPr="003A1912">
        <w:rPr>
          <w:rFonts w:ascii="Arial Narrow" w:hAnsi="Arial Narrow"/>
          <w:b/>
          <w:i/>
        </w:rPr>
        <w:t>Collins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-92/92</w:t>
      </w:r>
      <w:r w:rsidRPr="003A1912">
        <w:rPr>
          <w:rFonts w:ascii="Arial Narrow" w:hAnsi="Arial Narrow"/>
          <w:lang w:val="ru-RU"/>
        </w:rPr>
        <w:t xml:space="preserve"> (</w:t>
      </w:r>
      <w:r w:rsidRPr="003A1912">
        <w:rPr>
          <w:rFonts w:ascii="Arial Narrow" w:hAnsi="Arial Narrow"/>
          <w:lang w:val="bg-BG"/>
        </w:rPr>
        <w:t>хоризонтален директен ефект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20 </w:t>
      </w:r>
      <w:r w:rsidRPr="003A1912">
        <w:rPr>
          <w:rFonts w:ascii="Arial Narrow" w:hAnsi="Arial Narrow"/>
        </w:rPr>
        <w:t>mars</w:t>
      </w:r>
      <w:r w:rsidRPr="003A1912">
        <w:rPr>
          <w:rFonts w:ascii="Arial Narrow" w:hAnsi="Arial Narrow"/>
          <w:lang w:val="ru-RU"/>
        </w:rPr>
        <w:t xml:space="preserve"> 1997, </w:t>
      </w:r>
      <w:r w:rsidRPr="003A1912">
        <w:rPr>
          <w:rFonts w:ascii="Arial Narrow" w:hAnsi="Arial Narrow"/>
          <w:i/>
        </w:rPr>
        <w:t>Hayes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-323/95 (</w:t>
      </w:r>
      <w:r w:rsidRPr="003A1912">
        <w:rPr>
          <w:rFonts w:ascii="Arial Narrow" w:hAnsi="Arial Narrow"/>
          <w:lang w:val="bg-BG"/>
        </w:rPr>
        <w:t>хоризонтален директен ефект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 </w:t>
      </w:r>
      <w:r w:rsidRPr="003A1912">
        <w:rPr>
          <w:rFonts w:ascii="Arial Narrow" w:hAnsi="Arial Narrow"/>
        </w:rPr>
        <w:t>octobre</w:t>
      </w:r>
      <w:r w:rsidRPr="003A1912">
        <w:rPr>
          <w:rFonts w:ascii="Arial Narrow" w:hAnsi="Arial Narrow"/>
          <w:lang w:val="ru-RU"/>
        </w:rPr>
        <w:t xml:space="preserve"> 1997, </w:t>
      </w:r>
      <w:r w:rsidRPr="003A1912">
        <w:rPr>
          <w:rFonts w:ascii="Arial Narrow" w:hAnsi="Arial Narrow"/>
          <w:i/>
        </w:rPr>
        <w:t>Saldanha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-122/96 (</w:t>
      </w:r>
      <w:r w:rsidRPr="003A1912">
        <w:rPr>
          <w:rFonts w:ascii="Arial Narrow" w:hAnsi="Arial Narrow"/>
          <w:lang w:val="bg-BG"/>
        </w:rPr>
        <w:t>приложение във времето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12 </w:t>
      </w:r>
      <w:r w:rsidRPr="003A1912">
        <w:rPr>
          <w:rFonts w:ascii="Arial Narrow" w:hAnsi="Arial Narrow"/>
        </w:rPr>
        <w:t>avril</w:t>
      </w:r>
      <w:r w:rsidRPr="003A1912">
        <w:rPr>
          <w:rFonts w:ascii="Arial Narrow" w:hAnsi="Arial Narrow"/>
          <w:lang w:val="ru-RU"/>
        </w:rPr>
        <w:t xml:space="preserve"> 1994, </w:t>
      </w:r>
      <w:r w:rsidRPr="003A1912">
        <w:rPr>
          <w:rFonts w:ascii="Arial Narrow" w:hAnsi="Arial Narrow"/>
          <w:i/>
        </w:rPr>
        <w:t>Halliburton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Services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-1/93 (</w:t>
      </w:r>
      <w:proofErr w:type="spellStart"/>
      <w:r w:rsidRPr="003A1912">
        <w:rPr>
          <w:rFonts w:ascii="Arial Narrow" w:hAnsi="Arial Narrow"/>
          <w:lang w:val="bg-BG"/>
        </w:rPr>
        <w:t>субсидиарно</w:t>
      </w:r>
      <w:proofErr w:type="spellEnd"/>
      <w:r w:rsidRPr="003A1912">
        <w:rPr>
          <w:rFonts w:ascii="Arial Narrow" w:hAnsi="Arial Narrow"/>
          <w:lang w:val="bg-BG"/>
        </w:rPr>
        <w:t xml:space="preserve"> действие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13 </w:t>
      </w:r>
      <w:r w:rsidRPr="003A1912">
        <w:rPr>
          <w:rFonts w:ascii="Arial Narrow" w:hAnsi="Arial Narrow"/>
        </w:rPr>
        <w:t>f</w:t>
      </w:r>
      <w:proofErr w:type="spellStart"/>
      <w:r w:rsidRPr="003A1912">
        <w:rPr>
          <w:rFonts w:ascii="Arial Narrow" w:hAnsi="Arial Narrow"/>
          <w:lang w:val="ru-RU"/>
        </w:rPr>
        <w:t>é</w:t>
      </w:r>
      <w:proofErr w:type="spellEnd"/>
      <w:r w:rsidRPr="003A1912">
        <w:rPr>
          <w:rFonts w:ascii="Arial Narrow" w:hAnsi="Arial Narrow"/>
        </w:rPr>
        <w:t>vrier</w:t>
      </w:r>
      <w:r w:rsidRPr="003A1912">
        <w:rPr>
          <w:rFonts w:ascii="Arial Narrow" w:hAnsi="Arial Narrow"/>
          <w:lang w:val="ru-RU"/>
        </w:rPr>
        <w:t xml:space="preserve"> 1985, </w:t>
      </w:r>
      <w:r w:rsidRPr="003A1912">
        <w:rPr>
          <w:rFonts w:ascii="Arial Narrow" w:hAnsi="Arial Narrow"/>
          <w:i/>
        </w:rPr>
        <w:t>Gravier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-293/83   (</w:t>
      </w:r>
      <w:r w:rsidRPr="003A1912">
        <w:rPr>
          <w:rFonts w:ascii="Arial Narrow" w:hAnsi="Arial Narrow"/>
          <w:lang w:val="bg-BG"/>
        </w:rPr>
        <w:t>пример за директно прилагане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12 </w:t>
      </w:r>
      <w:r w:rsidRPr="003A1912">
        <w:rPr>
          <w:rFonts w:ascii="Arial Narrow" w:hAnsi="Arial Narrow"/>
        </w:rPr>
        <w:t>mai</w:t>
      </w:r>
      <w:r w:rsidRPr="003A1912">
        <w:rPr>
          <w:rFonts w:ascii="Arial Narrow" w:hAnsi="Arial Narrow"/>
          <w:lang w:val="ru-RU"/>
        </w:rPr>
        <w:t xml:space="preserve"> 1998, </w:t>
      </w:r>
      <w:r w:rsidRPr="003A1912">
        <w:rPr>
          <w:rFonts w:ascii="Arial Narrow" w:hAnsi="Arial Narrow"/>
          <w:i/>
        </w:rPr>
        <w:t>Sala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-85/96 (</w:t>
      </w:r>
      <w:r w:rsidRPr="003A1912">
        <w:rPr>
          <w:rFonts w:ascii="Arial Narrow" w:hAnsi="Arial Narrow"/>
          <w:lang w:val="bg-BG"/>
        </w:rPr>
        <w:t xml:space="preserve">пример за </w:t>
      </w:r>
      <w:proofErr w:type="spellStart"/>
      <w:r w:rsidRPr="003A1912">
        <w:rPr>
          <w:rFonts w:ascii="Arial Narrow" w:hAnsi="Arial Narrow"/>
          <w:lang w:val="bg-BG"/>
        </w:rPr>
        <w:t>субсидиарно</w:t>
      </w:r>
      <w:proofErr w:type="spellEnd"/>
      <w:r w:rsidRPr="003A1912">
        <w:rPr>
          <w:rFonts w:ascii="Arial Narrow" w:hAnsi="Arial Narrow"/>
          <w:lang w:val="bg-BG"/>
        </w:rPr>
        <w:t xml:space="preserve"> приложение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10 </w:t>
      </w:r>
      <w:r w:rsidRPr="003A1912">
        <w:rPr>
          <w:rFonts w:ascii="Arial Narrow" w:hAnsi="Arial Narrow"/>
        </w:rPr>
        <w:t>juin</w:t>
      </w:r>
      <w:r w:rsidRPr="003A1912">
        <w:rPr>
          <w:rFonts w:ascii="Arial Narrow" w:hAnsi="Arial Narrow"/>
          <w:lang w:val="ru-RU"/>
        </w:rPr>
        <w:t xml:space="preserve"> 1999, </w:t>
      </w:r>
      <w:r w:rsidRPr="003A1912">
        <w:rPr>
          <w:rFonts w:ascii="Arial Narrow" w:hAnsi="Arial Narrow"/>
          <w:i/>
        </w:rPr>
        <w:t>Johannes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-430/97 (</w:t>
      </w:r>
      <w:r w:rsidRPr="003A1912">
        <w:rPr>
          <w:rFonts w:ascii="Arial Narrow" w:hAnsi="Arial Narrow"/>
          <w:lang w:val="bg-BG"/>
        </w:rPr>
        <w:t>граници на обхвата на УД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13 </w:t>
      </w:r>
      <w:r w:rsidRPr="003A1912">
        <w:rPr>
          <w:rFonts w:ascii="Arial Narrow" w:hAnsi="Arial Narrow"/>
        </w:rPr>
        <w:t>novembre</w:t>
      </w:r>
      <w:r w:rsidRPr="003A1912">
        <w:rPr>
          <w:rFonts w:ascii="Arial Narrow" w:hAnsi="Arial Narrow"/>
          <w:lang w:val="ru-RU"/>
        </w:rPr>
        <w:t xml:space="preserve"> 1990, </w:t>
      </w:r>
      <w:r w:rsidRPr="003A1912">
        <w:rPr>
          <w:rFonts w:ascii="Arial Narrow" w:hAnsi="Arial Narrow"/>
          <w:i/>
        </w:rPr>
        <w:t>Marshall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-370/88 (</w:t>
      </w:r>
      <w:r w:rsidRPr="003A1912">
        <w:rPr>
          <w:rFonts w:ascii="Arial Narrow" w:hAnsi="Arial Narrow"/>
          <w:lang w:val="bg-BG"/>
        </w:rPr>
        <w:t>вътрешна за една ДЧ ситуация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numPr>
          <w:ilvl w:val="0"/>
          <w:numId w:val="1"/>
        </w:num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lang w:val="bg-BG"/>
        </w:rPr>
        <w:t xml:space="preserve">Други </w:t>
      </w:r>
      <w:proofErr w:type="spellStart"/>
      <w:r w:rsidRPr="003A1912">
        <w:rPr>
          <w:rFonts w:ascii="Arial Narrow" w:hAnsi="Arial Narrow"/>
          <w:lang w:val="bg-BG"/>
        </w:rPr>
        <w:t>проявни</w:t>
      </w:r>
      <w:proofErr w:type="spellEnd"/>
      <w:r w:rsidRPr="003A1912">
        <w:rPr>
          <w:rFonts w:ascii="Arial Narrow" w:hAnsi="Arial Narrow"/>
          <w:lang w:val="bg-BG"/>
        </w:rPr>
        <w:t xml:space="preserve"> форми на принципа на равенство 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1974, </w:t>
      </w:r>
      <w:r w:rsidRPr="003A1912">
        <w:rPr>
          <w:rFonts w:ascii="Arial Narrow" w:hAnsi="Arial Narrow"/>
          <w:i/>
        </w:rPr>
        <w:t>Holtz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et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Willemsen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-153/73 (</w:t>
      </w:r>
      <w:r w:rsidRPr="003A1912">
        <w:rPr>
          <w:rFonts w:ascii="Arial Narrow" w:hAnsi="Arial Narrow"/>
          <w:lang w:val="bg-BG"/>
        </w:rPr>
        <w:t>място на дейност на икономическия оператор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17 </w:t>
      </w:r>
      <w:r w:rsidRPr="003A1912">
        <w:rPr>
          <w:rFonts w:ascii="Arial Narrow" w:hAnsi="Arial Narrow"/>
          <w:b/>
        </w:rPr>
        <w:t>f</w:t>
      </w:r>
      <w:proofErr w:type="spellStart"/>
      <w:r w:rsidRPr="003A1912">
        <w:rPr>
          <w:rFonts w:ascii="Arial Narrow" w:hAnsi="Arial Narrow"/>
          <w:b/>
          <w:lang w:val="ru-RU"/>
        </w:rPr>
        <w:t>é</w:t>
      </w:r>
      <w:proofErr w:type="spellEnd"/>
      <w:r w:rsidRPr="003A1912">
        <w:rPr>
          <w:rFonts w:ascii="Arial Narrow" w:hAnsi="Arial Narrow"/>
          <w:b/>
        </w:rPr>
        <w:t>vrier</w:t>
      </w:r>
      <w:r w:rsidRPr="003A1912">
        <w:rPr>
          <w:rFonts w:ascii="Arial Narrow" w:hAnsi="Arial Narrow"/>
          <w:b/>
          <w:lang w:val="ru-RU"/>
        </w:rPr>
        <w:t xml:space="preserve"> 1998, </w:t>
      </w:r>
      <w:r w:rsidRPr="003A1912">
        <w:rPr>
          <w:rFonts w:ascii="Arial Narrow" w:hAnsi="Arial Narrow"/>
          <w:b/>
          <w:i/>
        </w:rPr>
        <w:t>Grant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-249/96</w:t>
      </w:r>
      <w:r w:rsidRPr="003A1912">
        <w:rPr>
          <w:rFonts w:ascii="Arial Narrow" w:hAnsi="Arial Narrow"/>
          <w:lang w:val="ru-RU"/>
        </w:rPr>
        <w:t xml:space="preserve"> (</w:t>
      </w:r>
      <w:r w:rsidRPr="003A1912">
        <w:rPr>
          <w:rFonts w:ascii="Arial Narrow" w:hAnsi="Arial Narrow"/>
          <w:lang w:val="bg-BG"/>
        </w:rPr>
        <w:t>равенство на половете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10 </w:t>
      </w:r>
      <w:r w:rsidRPr="003A1912">
        <w:rPr>
          <w:rFonts w:ascii="Arial Narrow" w:hAnsi="Arial Narrow"/>
          <w:b/>
        </w:rPr>
        <w:t>f</w:t>
      </w:r>
      <w:proofErr w:type="spellStart"/>
      <w:r w:rsidRPr="003A1912">
        <w:rPr>
          <w:rFonts w:ascii="Arial Narrow" w:hAnsi="Arial Narrow"/>
          <w:b/>
          <w:lang w:val="ru-RU"/>
        </w:rPr>
        <w:t>é</w:t>
      </w:r>
      <w:proofErr w:type="spellEnd"/>
      <w:r w:rsidRPr="003A1912">
        <w:rPr>
          <w:rFonts w:ascii="Arial Narrow" w:hAnsi="Arial Narrow"/>
          <w:b/>
        </w:rPr>
        <w:t>vrier</w:t>
      </w:r>
      <w:r w:rsidRPr="003A1912">
        <w:rPr>
          <w:rFonts w:ascii="Arial Narrow" w:hAnsi="Arial Narrow"/>
          <w:b/>
          <w:lang w:val="ru-RU"/>
        </w:rPr>
        <w:t xml:space="preserve"> 2000, </w:t>
      </w:r>
      <w:r w:rsidRPr="003A1912">
        <w:rPr>
          <w:rFonts w:ascii="Arial Narrow" w:hAnsi="Arial Narrow"/>
          <w:b/>
          <w:i/>
        </w:rPr>
        <w:t>Deutsche</w:t>
      </w:r>
      <w:r w:rsidRPr="003A1912">
        <w:rPr>
          <w:rFonts w:ascii="Arial Narrow" w:hAnsi="Arial Narrow"/>
          <w:b/>
          <w:i/>
          <w:lang w:val="ru-RU"/>
        </w:rPr>
        <w:t xml:space="preserve"> </w:t>
      </w:r>
      <w:r w:rsidRPr="003A1912">
        <w:rPr>
          <w:rFonts w:ascii="Arial Narrow" w:hAnsi="Arial Narrow"/>
          <w:b/>
          <w:i/>
        </w:rPr>
        <w:t>Post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-270/97</w:t>
      </w:r>
      <w:r w:rsidRPr="003A1912">
        <w:rPr>
          <w:rFonts w:ascii="Arial Narrow" w:hAnsi="Arial Narrow"/>
          <w:lang w:val="ru-RU"/>
        </w:rPr>
        <w:t xml:space="preserve"> (</w:t>
      </w:r>
      <w:r w:rsidRPr="003A1912">
        <w:rPr>
          <w:rFonts w:ascii="Arial Narrow" w:hAnsi="Arial Narrow"/>
          <w:lang w:val="bg-BG"/>
        </w:rPr>
        <w:t>равенство на половете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Directive 2000/43 du 29 juin 2000, </w:t>
      </w:r>
      <w:r w:rsidRPr="003A1912">
        <w:rPr>
          <w:rFonts w:ascii="Arial Narrow" w:hAnsi="Arial Narrow"/>
          <w:i/>
        </w:rPr>
        <w:t>JOCE</w:t>
      </w:r>
      <w:r w:rsidRPr="003A1912">
        <w:rPr>
          <w:rFonts w:ascii="Arial Narrow" w:hAnsi="Arial Narrow"/>
        </w:rPr>
        <w:t>, 2000, L-180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Directive 2000/78 du 27 novembre 2000, </w:t>
      </w:r>
      <w:r w:rsidRPr="003A1912">
        <w:rPr>
          <w:rFonts w:ascii="Arial Narrow" w:hAnsi="Arial Narrow"/>
          <w:i/>
        </w:rPr>
        <w:t>JOCE</w:t>
      </w:r>
      <w:r w:rsidRPr="003A1912">
        <w:rPr>
          <w:rFonts w:ascii="Arial Narrow" w:hAnsi="Arial Narrow"/>
        </w:rPr>
        <w:t>, 2000, L-303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</w:rPr>
      </w:pPr>
    </w:p>
    <w:p w:rsidR="008F6FBD" w:rsidRPr="009D2C3C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b/>
          <w:bCs/>
          <w:lang w:val="bg-BG"/>
        </w:rPr>
      </w:pPr>
      <w:r w:rsidRPr="009D2C3C">
        <w:rPr>
          <w:rFonts w:ascii="Arial Narrow" w:hAnsi="Arial Narrow"/>
          <w:b/>
          <w:bCs/>
          <w:lang w:val="bg-BG"/>
        </w:rPr>
        <w:t>3. Съдържание на принципа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  <w:lang w:val="bg-BG"/>
        </w:rPr>
        <w:t>(1) Понятие за недискриминация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bg-BG"/>
        </w:rPr>
        <w:t xml:space="preserve">, 7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bg-BG"/>
        </w:rPr>
        <w:t xml:space="preserve"> 1993, </w:t>
      </w:r>
      <w:r w:rsidRPr="003A1912">
        <w:rPr>
          <w:rFonts w:ascii="Arial Narrow" w:hAnsi="Arial Narrow"/>
          <w:i/>
        </w:rPr>
        <w:t>Espagne</w:t>
      </w:r>
      <w:r w:rsidRPr="003A1912">
        <w:rPr>
          <w:rFonts w:ascii="Arial Narrow" w:hAnsi="Arial Narrow"/>
          <w:i/>
          <w:lang w:val="bg-BG"/>
        </w:rPr>
        <w:t xml:space="preserve"> </w:t>
      </w:r>
      <w:r w:rsidRPr="003A1912">
        <w:rPr>
          <w:rFonts w:ascii="Arial Narrow" w:hAnsi="Arial Narrow"/>
          <w:i/>
        </w:rPr>
        <w:t>v</w:t>
      </w:r>
      <w:r w:rsidRPr="003A1912">
        <w:rPr>
          <w:rFonts w:ascii="Arial Narrow" w:hAnsi="Arial Narrow"/>
          <w:i/>
          <w:lang w:val="bg-BG"/>
        </w:rPr>
        <w:t xml:space="preserve"> </w:t>
      </w:r>
      <w:r w:rsidRPr="003A1912">
        <w:rPr>
          <w:rFonts w:ascii="Arial Narrow" w:hAnsi="Arial Narrow"/>
          <w:i/>
        </w:rPr>
        <w:t>Commission</w:t>
      </w:r>
      <w:r w:rsidRPr="003A1912">
        <w:rPr>
          <w:rFonts w:ascii="Arial Narrow" w:hAnsi="Arial Narrow"/>
          <w:lang w:val="bg-BG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bg-BG"/>
        </w:rPr>
        <w:t>-217/91 (принцип на равенство)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13 </w:t>
      </w:r>
      <w:r w:rsidRPr="003A1912">
        <w:rPr>
          <w:rFonts w:ascii="Arial Narrow" w:hAnsi="Arial Narrow"/>
        </w:rPr>
        <w:t>d</w:t>
      </w:r>
      <w:proofErr w:type="spellStart"/>
      <w:r w:rsidRPr="003A1912">
        <w:rPr>
          <w:rFonts w:ascii="Arial Narrow" w:hAnsi="Arial Narrow"/>
          <w:lang w:val="ru-RU"/>
        </w:rPr>
        <w:t>é</w:t>
      </w:r>
      <w:proofErr w:type="spellEnd"/>
      <w:r w:rsidRPr="003A1912">
        <w:rPr>
          <w:rFonts w:ascii="Arial Narrow" w:hAnsi="Arial Narrow"/>
        </w:rPr>
        <w:t>cembre</w:t>
      </w:r>
      <w:r w:rsidRPr="003A1912">
        <w:rPr>
          <w:rFonts w:ascii="Arial Narrow" w:hAnsi="Arial Narrow"/>
          <w:lang w:val="ru-RU"/>
        </w:rPr>
        <w:t xml:space="preserve"> 1984, </w:t>
      </w:r>
      <w:r w:rsidRPr="003A1912">
        <w:rPr>
          <w:rFonts w:ascii="Arial Narrow" w:hAnsi="Arial Narrow"/>
          <w:i/>
        </w:rPr>
        <w:t>Haug</w:t>
      </w:r>
      <w:r w:rsidRPr="003A1912">
        <w:rPr>
          <w:rFonts w:ascii="Arial Narrow" w:hAnsi="Arial Narrow"/>
          <w:i/>
          <w:lang w:val="ru-RU"/>
        </w:rPr>
        <w:t>-</w:t>
      </w:r>
      <w:r w:rsidRPr="003A1912">
        <w:rPr>
          <w:rFonts w:ascii="Arial Narrow" w:hAnsi="Arial Narrow"/>
          <w:i/>
        </w:rPr>
        <w:t>Adrion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-251/83 (</w:t>
      </w:r>
      <w:r w:rsidRPr="003A1912">
        <w:rPr>
          <w:rFonts w:ascii="Arial Narrow" w:hAnsi="Arial Narrow"/>
          <w:lang w:val="bg-BG"/>
        </w:rPr>
        <w:t>принцип на недискриминация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23 </w:t>
      </w:r>
      <w:r w:rsidRPr="003A1912">
        <w:rPr>
          <w:rFonts w:ascii="Arial Narrow" w:hAnsi="Arial Narrow"/>
        </w:rPr>
        <w:t>janvier</w:t>
      </w:r>
      <w:r w:rsidRPr="003A1912">
        <w:rPr>
          <w:rFonts w:ascii="Arial Narrow" w:hAnsi="Arial Narrow"/>
          <w:lang w:val="ru-RU"/>
        </w:rPr>
        <w:t xml:space="preserve"> 1997, </w:t>
      </w:r>
      <w:r w:rsidRPr="003A1912">
        <w:rPr>
          <w:rFonts w:ascii="Arial Narrow" w:hAnsi="Arial Narrow"/>
          <w:i/>
        </w:rPr>
        <w:t>Eckehardt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Pastoors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-29/95 (</w:t>
      </w:r>
      <w:r w:rsidRPr="003A1912">
        <w:rPr>
          <w:rFonts w:ascii="Arial Narrow" w:hAnsi="Arial Narrow"/>
          <w:lang w:val="bg-BG"/>
        </w:rPr>
        <w:t>мерки с еквивалентен ефект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23 </w:t>
      </w:r>
      <w:r w:rsidRPr="003A1912">
        <w:rPr>
          <w:rFonts w:ascii="Arial Narrow" w:hAnsi="Arial Narrow"/>
        </w:rPr>
        <w:t>f</w:t>
      </w:r>
      <w:proofErr w:type="spellStart"/>
      <w:r w:rsidRPr="003A1912">
        <w:rPr>
          <w:rFonts w:ascii="Arial Narrow" w:hAnsi="Arial Narrow"/>
          <w:lang w:val="ru-RU"/>
        </w:rPr>
        <w:t>é</w:t>
      </w:r>
      <w:proofErr w:type="spellEnd"/>
      <w:r w:rsidRPr="003A1912">
        <w:rPr>
          <w:rFonts w:ascii="Arial Narrow" w:hAnsi="Arial Narrow"/>
        </w:rPr>
        <w:t>vrier</w:t>
      </w:r>
      <w:r w:rsidRPr="003A1912">
        <w:rPr>
          <w:rFonts w:ascii="Arial Narrow" w:hAnsi="Arial Narrow"/>
          <w:lang w:val="ru-RU"/>
        </w:rPr>
        <w:t xml:space="preserve"> 1994, </w:t>
      </w:r>
      <w:r w:rsidRPr="003A1912">
        <w:rPr>
          <w:rFonts w:ascii="Arial Narrow" w:hAnsi="Arial Narrow"/>
          <w:i/>
        </w:rPr>
        <w:t>Scholz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-419/92 (</w:t>
      </w:r>
      <w:r w:rsidRPr="003A1912">
        <w:rPr>
          <w:rFonts w:ascii="Arial Narrow" w:hAnsi="Arial Narrow"/>
          <w:lang w:val="bg-BG"/>
        </w:rPr>
        <w:t>мерки с еквивалентен ефект, свободно движение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14 </w:t>
      </w:r>
      <w:r w:rsidRPr="003A1912">
        <w:rPr>
          <w:rFonts w:ascii="Arial Narrow" w:hAnsi="Arial Narrow"/>
        </w:rPr>
        <w:t>octobre</w:t>
      </w:r>
      <w:r w:rsidRPr="003A1912">
        <w:rPr>
          <w:rFonts w:ascii="Arial Narrow" w:hAnsi="Arial Narrow"/>
          <w:lang w:val="ru-RU"/>
        </w:rPr>
        <w:t xml:space="preserve"> 1999, </w:t>
      </w:r>
      <w:r w:rsidRPr="003A1912">
        <w:rPr>
          <w:rFonts w:ascii="Arial Narrow" w:hAnsi="Arial Narrow"/>
          <w:i/>
        </w:rPr>
        <w:t>Sandoz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-439/97 (</w:t>
      </w:r>
      <w:r w:rsidRPr="003A1912">
        <w:rPr>
          <w:rFonts w:ascii="Arial Narrow" w:hAnsi="Arial Narrow"/>
          <w:lang w:val="bg-BG"/>
        </w:rPr>
        <w:t>свободно движение на капитали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10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1980, </w:t>
      </w:r>
      <w:r w:rsidRPr="003A1912">
        <w:rPr>
          <w:rFonts w:ascii="Arial Narrow" w:hAnsi="Arial Narrow"/>
          <w:i/>
        </w:rPr>
        <w:t>France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-152/78 (</w:t>
      </w:r>
      <w:r w:rsidRPr="003A1912">
        <w:rPr>
          <w:rFonts w:ascii="Arial Narrow" w:hAnsi="Arial Narrow"/>
          <w:lang w:val="bg-BG"/>
        </w:rPr>
        <w:t>мерки с еквивалентен ефект, публичност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14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1981, </w:t>
      </w:r>
      <w:r w:rsidRPr="003A1912">
        <w:rPr>
          <w:rFonts w:ascii="Arial Narrow" w:hAnsi="Arial Narrow"/>
          <w:i/>
        </w:rPr>
        <w:t>Oebel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-155/80 (</w:t>
      </w:r>
      <w:r w:rsidRPr="003A1912">
        <w:rPr>
          <w:rFonts w:ascii="Arial Narrow" w:hAnsi="Arial Narrow"/>
          <w:lang w:val="bg-BG"/>
        </w:rPr>
        <w:t>различно третиране без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pStyle w:val="a3"/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9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1992, </w:t>
      </w:r>
      <w:r w:rsidRPr="003A1912">
        <w:rPr>
          <w:rFonts w:ascii="Arial Narrow" w:hAnsi="Arial Narrow"/>
          <w:i/>
        </w:rPr>
        <w:t>D</w:t>
      </w:r>
      <w:proofErr w:type="spellStart"/>
      <w:r w:rsidRPr="003A1912">
        <w:rPr>
          <w:rFonts w:ascii="Arial Narrow" w:hAnsi="Arial Narrow"/>
          <w:i/>
          <w:lang w:val="ru-RU"/>
        </w:rPr>
        <w:t>é</w:t>
      </w:r>
      <w:proofErr w:type="spellEnd"/>
      <w:r w:rsidRPr="003A1912">
        <w:rPr>
          <w:rFonts w:ascii="Arial Narrow" w:hAnsi="Arial Narrow"/>
          <w:i/>
        </w:rPr>
        <w:t>pots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de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d</w:t>
      </w:r>
      <w:proofErr w:type="spellStart"/>
      <w:r w:rsidRPr="003A1912">
        <w:rPr>
          <w:rFonts w:ascii="Arial Narrow" w:hAnsi="Arial Narrow"/>
          <w:i/>
          <w:lang w:val="ru-RU"/>
        </w:rPr>
        <w:t>é</w:t>
      </w:r>
      <w:proofErr w:type="spellEnd"/>
      <w:r w:rsidRPr="003A1912">
        <w:rPr>
          <w:rFonts w:ascii="Arial Narrow" w:hAnsi="Arial Narrow"/>
          <w:i/>
        </w:rPr>
        <w:t>chets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wallons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-2/90 (</w:t>
      </w:r>
      <w:r w:rsidRPr="003A1912">
        <w:rPr>
          <w:rFonts w:ascii="Arial Narrow" w:hAnsi="Arial Narrow"/>
          <w:lang w:val="bg-BG"/>
        </w:rPr>
        <w:t>различно третиране без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(2) </w:t>
      </w:r>
      <w:r w:rsidRPr="003A1912">
        <w:rPr>
          <w:rFonts w:ascii="Arial Narrow" w:hAnsi="Arial Narrow"/>
          <w:lang w:val="bg-BG"/>
        </w:rPr>
        <w:t>Допустими основания за дискриминация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7 mai 1998, </w:t>
      </w:r>
      <w:r w:rsidRPr="003A1912">
        <w:rPr>
          <w:rFonts w:ascii="Arial Narrow" w:hAnsi="Arial Narrow"/>
          <w:i/>
        </w:rPr>
        <w:t>Clean Car Autoservice</w:t>
      </w:r>
      <w:r w:rsidRPr="003A1912">
        <w:rPr>
          <w:rFonts w:ascii="Arial Narrow" w:hAnsi="Arial Narrow"/>
        </w:rPr>
        <w:t>, C-350/96 (</w:t>
      </w:r>
      <w:r w:rsidRPr="003A1912">
        <w:rPr>
          <w:rFonts w:ascii="Arial Narrow" w:hAnsi="Arial Narrow"/>
          <w:lang w:val="bg-BG"/>
        </w:rPr>
        <w:t>условия от общ интерес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23 </w:t>
      </w:r>
      <w:r w:rsidRPr="003A1912">
        <w:rPr>
          <w:rFonts w:ascii="Arial Narrow" w:hAnsi="Arial Narrow"/>
        </w:rPr>
        <w:t>avril</w:t>
      </w:r>
      <w:r w:rsidRPr="003A1912">
        <w:rPr>
          <w:rFonts w:ascii="Arial Narrow" w:hAnsi="Arial Narrow"/>
          <w:lang w:val="ru-RU"/>
        </w:rPr>
        <w:t xml:space="preserve"> 1991, </w:t>
      </w:r>
      <w:r w:rsidRPr="003A1912">
        <w:rPr>
          <w:rFonts w:ascii="Arial Narrow" w:hAnsi="Arial Narrow"/>
          <w:i/>
        </w:rPr>
        <w:t>H</w:t>
      </w:r>
      <w:proofErr w:type="spellStart"/>
      <w:r w:rsidRPr="003A1912">
        <w:rPr>
          <w:rFonts w:ascii="Arial Narrow" w:hAnsi="Arial Narrow"/>
          <w:i/>
          <w:lang w:val="ru-RU"/>
        </w:rPr>
        <w:t>ö</w:t>
      </w:r>
      <w:proofErr w:type="spellEnd"/>
      <w:r w:rsidRPr="003A1912">
        <w:rPr>
          <w:rFonts w:ascii="Arial Narrow" w:hAnsi="Arial Narrow"/>
          <w:i/>
        </w:rPr>
        <w:t>fner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-41/90 (</w:t>
      </w:r>
      <w:r w:rsidRPr="003A1912">
        <w:rPr>
          <w:rFonts w:ascii="Arial Narrow" w:hAnsi="Arial Narrow"/>
          <w:lang w:val="bg-BG"/>
        </w:rPr>
        <w:t>общ интерес, свободно движение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6 juillet 1982, </w:t>
      </w:r>
      <w:r w:rsidRPr="003A1912">
        <w:rPr>
          <w:rFonts w:ascii="Arial Narrow" w:hAnsi="Arial Narrow"/>
          <w:i/>
        </w:rPr>
        <w:t>Commission v France</w:t>
      </w:r>
      <w:r w:rsidRPr="003A1912">
        <w:rPr>
          <w:rFonts w:ascii="Arial Narrow" w:hAnsi="Arial Narrow"/>
        </w:rPr>
        <w:t>, C-188/80 (</w:t>
      </w:r>
      <w:r w:rsidRPr="003A1912">
        <w:rPr>
          <w:rFonts w:ascii="Arial Narrow" w:hAnsi="Arial Narrow"/>
          <w:lang w:val="bg-BG"/>
        </w:rPr>
        <w:t>обективно разграничение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lastRenderedPageBreak/>
        <w:t>CJ</w:t>
      </w:r>
      <w:r w:rsidRPr="003A1912">
        <w:rPr>
          <w:rFonts w:ascii="Arial Narrow" w:hAnsi="Arial Narrow"/>
          <w:lang w:val="ru-RU"/>
        </w:rPr>
        <w:t xml:space="preserve">, 28 </w:t>
      </w:r>
      <w:r w:rsidRPr="003A1912">
        <w:rPr>
          <w:rFonts w:ascii="Arial Narrow" w:hAnsi="Arial Narrow"/>
        </w:rPr>
        <w:t>janvier</w:t>
      </w:r>
      <w:r w:rsidRPr="003A1912">
        <w:rPr>
          <w:rFonts w:ascii="Arial Narrow" w:hAnsi="Arial Narrow"/>
          <w:lang w:val="ru-RU"/>
        </w:rPr>
        <w:t xml:space="preserve"> 1992, </w:t>
      </w:r>
      <w:r w:rsidRPr="003A1912">
        <w:rPr>
          <w:rFonts w:ascii="Arial Narrow" w:hAnsi="Arial Narrow"/>
          <w:i/>
        </w:rPr>
        <w:t>Bachmann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-249/90 (</w:t>
      </w:r>
      <w:r w:rsidRPr="003A1912">
        <w:rPr>
          <w:rFonts w:ascii="Arial Narrow" w:hAnsi="Arial Narrow"/>
          <w:lang w:val="bg-BG"/>
        </w:rPr>
        <w:t>оправдания за неравно третиране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14 </w:t>
      </w:r>
      <w:r w:rsidRPr="003A1912">
        <w:rPr>
          <w:rFonts w:ascii="Arial Narrow" w:hAnsi="Arial Narrow"/>
        </w:rPr>
        <w:t>novembre</w:t>
      </w:r>
      <w:r w:rsidRPr="003A1912">
        <w:rPr>
          <w:rFonts w:ascii="Arial Narrow" w:hAnsi="Arial Narrow"/>
          <w:lang w:val="ru-RU"/>
        </w:rPr>
        <w:t xml:space="preserve"> 1995, </w:t>
      </w:r>
      <w:r w:rsidRPr="003A1912">
        <w:rPr>
          <w:rFonts w:ascii="Arial Narrow" w:hAnsi="Arial Narrow"/>
          <w:i/>
        </w:rPr>
        <w:t>Svensson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-484/93 (</w:t>
      </w:r>
      <w:r w:rsidRPr="003A1912">
        <w:rPr>
          <w:rFonts w:ascii="Arial Narrow" w:hAnsi="Arial Narrow"/>
          <w:lang w:val="bg-BG"/>
        </w:rPr>
        <w:t>оправдания за пряка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</w:p>
    <w:p w:rsidR="008F6FBD" w:rsidRPr="009D2C3C" w:rsidRDefault="008F6FBD" w:rsidP="009D2C3C">
      <w:pPr>
        <w:tabs>
          <w:tab w:val="left" w:pos="360"/>
        </w:tabs>
        <w:ind w:left="900" w:hanging="900"/>
        <w:jc w:val="center"/>
        <w:rPr>
          <w:rFonts w:ascii="Arial Narrow" w:hAnsi="Arial Narrow"/>
          <w:b/>
          <w:bCs/>
          <w:u w:val="single"/>
          <w:lang w:val="ru-RU"/>
        </w:rPr>
      </w:pPr>
      <w:r w:rsidRPr="009D2C3C">
        <w:rPr>
          <w:rFonts w:ascii="Arial Narrow" w:hAnsi="Arial Narrow"/>
          <w:b/>
          <w:bCs/>
          <w:u w:val="single"/>
          <w:lang w:val="bg-BG"/>
        </w:rPr>
        <w:t>ІІ. Дискриминация и препятствия в рамките на 4-те свободи на движение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u w:val="single"/>
          <w:lang w:val="bg-BG"/>
        </w:rPr>
      </w:pPr>
    </w:p>
    <w:p w:rsidR="008F6FBD" w:rsidRPr="009D2C3C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/>
          <w:bCs/>
          <w:lang w:val="bg-BG"/>
        </w:rPr>
      </w:pPr>
      <w:r w:rsidRPr="009D2C3C">
        <w:rPr>
          <w:rFonts w:ascii="Arial Narrow" w:hAnsi="Arial Narrow"/>
          <w:b/>
          <w:bCs/>
          <w:lang w:val="bg-BG"/>
        </w:rPr>
        <w:t>1. Понятие за препятствия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bg-BG"/>
        </w:rPr>
        <w:t xml:space="preserve">, 10 </w:t>
      </w:r>
      <w:r w:rsidRPr="003A1912">
        <w:rPr>
          <w:rFonts w:ascii="Arial Narrow" w:hAnsi="Arial Narrow"/>
        </w:rPr>
        <w:t>mars</w:t>
      </w:r>
      <w:r w:rsidRPr="003A1912">
        <w:rPr>
          <w:rFonts w:ascii="Arial Narrow" w:hAnsi="Arial Narrow"/>
          <w:lang w:val="bg-BG"/>
        </w:rPr>
        <w:t xml:space="preserve"> 1993, </w:t>
      </w:r>
      <w:r w:rsidRPr="003A1912">
        <w:rPr>
          <w:rFonts w:ascii="Arial Narrow" w:hAnsi="Arial Narrow"/>
          <w:i/>
        </w:rPr>
        <w:t>Kraus</w:t>
      </w:r>
      <w:r w:rsidRPr="003A1912">
        <w:rPr>
          <w:rFonts w:ascii="Arial Narrow" w:hAnsi="Arial Narrow"/>
          <w:lang w:val="bg-BG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bg-BG"/>
        </w:rPr>
        <w:t>-19/92 (понятие за препятствие)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28 </w:t>
      </w:r>
      <w:r w:rsidRPr="003A1912">
        <w:rPr>
          <w:rFonts w:ascii="Arial Narrow" w:hAnsi="Arial Narrow"/>
        </w:rPr>
        <w:t>avril</w:t>
      </w:r>
      <w:r w:rsidRPr="003A1912">
        <w:rPr>
          <w:rFonts w:ascii="Arial Narrow" w:hAnsi="Arial Narrow"/>
          <w:lang w:val="ru-RU"/>
        </w:rPr>
        <w:t xml:space="preserve"> 2009, </w:t>
      </w:r>
      <w:r w:rsidRPr="003A1912">
        <w:rPr>
          <w:rFonts w:ascii="Arial Narrow" w:hAnsi="Arial Narrow"/>
          <w:i/>
        </w:rPr>
        <w:t>Commission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v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Italie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-518/06 (</w:t>
      </w:r>
      <w:r w:rsidRPr="003A1912">
        <w:rPr>
          <w:rFonts w:ascii="Arial Narrow" w:hAnsi="Arial Narrow"/>
          <w:lang w:val="bg-BG"/>
        </w:rPr>
        <w:t>понятие за препятствие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18 </w:t>
      </w:r>
      <w:r w:rsidRPr="003A1912">
        <w:rPr>
          <w:rFonts w:ascii="Arial Narrow" w:hAnsi="Arial Narrow"/>
        </w:rPr>
        <w:t>mai</w:t>
      </w:r>
      <w:r w:rsidRPr="003A1912">
        <w:rPr>
          <w:rFonts w:ascii="Arial Narrow" w:hAnsi="Arial Narrow"/>
          <w:lang w:val="ru-RU"/>
        </w:rPr>
        <w:t xml:space="preserve"> 1996, </w:t>
      </w:r>
      <w:r w:rsidRPr="003A1912">
        <w:rPr>
          <w:rFonts w:ascii="Arial Narrow" w:hAnsi="Arial Narrow"/>
          <w:i/>
        </w:rPr>
        <w:t>O</w:t>
      </w:r>
      <w:r w:rsidRPr="003A1912">
        <w:rPr>
          <w:rFonts w:ascii="Arial Narrow" w:hAnsi="Arial Narrow"/>
          <w:i/>
          <w:lang w:val="ru-RU"/>
        </w:rPr>
        <w:t xml:space="preserve">’ </w:t>
      </w:r>
      <w:r w:rsidRPr="003A1912">
        <w:rPr>
          <w:rFonts w:ascii="Arial Narrow" w:hAnsi="Arial Narrow"/>
          <w:i/>
        </w:rPr>
        <w:t>Flynn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-237/94 (</w:t>
      </w:r>
      <w:r w:rsidRPr="003A1912">
        <w:rPr>
          <w:rFonts w:ascii="Arial Narrow" w:hAnsi="Arial Narrow"/>
          <w:lang w:val="bg-BG"/>
        </w:rPr>
        <w:t>разлика между препятствие и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26 </w:t>
      </w:r>
      <w:r w:rsidRPr="003A1912">
        <w:rPr>
          <w:rFonts w:ascii="Arial Narrow" w:hAnsi="Arial Narrow"/>
          <w:b/>
        </w:rPr>
        <w:t>avril</w:t>
      </w:r>
      <w:r w:rsidRPr="003A1912">
        <w:rPr>
          <w:rFonts w:ascii="Arial Narrow" w:hAnsi="Arial Narrow"/>
          <w:b/>
          <w:lang w:val="ru-RU"/>
        </w:rPr>
        <w:t xml:space="preserve"> 2007, </w:t>
      </w:r>
      <w:r w:rsidRPr="003A1912">
        <w:rPr>
          <w:rFonts w:ascii="Arial Narrow" w:hAnsi="Arial Narrow"/>
          <w:b/>
          <w:i/>
        </w:rPr>
        <w:t>Alevizos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-392/05</w:t>
      </w:r>
      <w:r w:rsidRPr="003A1912">
        <w:rPr>
          <w:rFonts w:ascii="Arial Narrow" w:hAnsi="Arial Narrow"/>
          <w:lang w:val="ru-RU"/>
        </w:rPr>
        <w:t xml:space="preserve"> (</w:t>
      </w:r>
      <w:r w:rsidRPr="003A1912">
        <w:rPr>
          <w:rFonts w:ascii="Arial Narrow" w:hAnsi="Arial Narrow"/>
          <w:lang w:val="bg-BG"/>
        </w:rPr>
        <w:t>разлика между препятствие и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14 </w:t>
      </w:r>
      <w:r w:rsidRPr="003A1912">
        <w:rPr>
          <w:rFonts w:ascii="Arial Narrow" w:hAnsi="Arial Narrow"/>
          <w:b/>
        </w:rPr>
        <w:t>novembre</w:t>
      </w:r>
      <w:r w:rsidRPr="003A1912">
        <w:rPr>
          <w:rFonts w:ascii="Arial Narrow" w:hAnsi="Arial Narrow"/>
          <w:b/>
          <w:lang w:val="ru-RU"/>
        </w:rPr>
        <w:t xml:space="preserve"> 1995, </w:t>
      </w:r>
      <w:r w:rsidRPr="003A1912">
        <w:rPr>
          <w:rFonts w:ascii="Arial Narrow" w:hAnsi="Arial Narrow"/>
          <w:b/>
          <w:i/>
        </w:rPr>
        <w:t>Svensson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-484/9</w:t>
      </w:r>
      <w:r w:rsidRPr="003A1912">
        <w:rPr>
          <w:rFonts w:ascii="Arial Narrow" w:hAnsi="Arial Narrow"/>
          <w:lang w:val="ru-RU"/>
        </w:rPr>
        <w:t>3 (</w:t>
      </w:r>
      <w:r w:rsidRPr="003A1912">
        <w:rPr>
          <w:rFonts w:ascii="Arial Narrow" w:hAnsi="Arial Narrow"/>
          <w:lang w:val="bg-BG"/>
        </w:rPr>
        <w:t>оправдания за непряка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17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, 2008, </w:t>
      </w:r>
      <w:r w:rsidRPr="003A1912">
        <w:rPr>
          <w:rFonts w:ascii="Arial Narrow" w:hAnsi="Arial Narrow"/>
          <w:i/>
        </w:rPr>
        <w:t>Commission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v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France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-389/05 (</w:t>
      </w:r>
      <w:r w:rsidRPr="003A1912">
        <w:rPr>
          <w:rFonts w:ascii="Arial Narrow" w:hAnsi="Arial Narrow"/>
          <w:lang w:val="bg-BG"/>
        </w:rPr>
        <w:t>недискриминационни препятствия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lang w:val="ru-RU"/>
        </w:rPr>
      </w:pPr>
    </w:p>
    <w:p w:rsidR="008F6FBD" w:rsidRPr="009D2C3C" w:rsidRDefault="008F6FBD" w:rsidP="003A1912">
      <w:pPr>
        <w:tabs>
          <w:tab w:val="left" w:pos="360"/>
        </w:tabs>
        <w:ind w:left="900" w:hanging="900"/>
        <w:rPr>
          <w:rFonts w:ascii="Arial Narrow" w:hAnsi="Arial Narrow"/>
          <w:b/>
          <w:bCs/>
          <w:lang w:val="bg-BG"/>
        </w:rPr>
      </w:pPr>
      <w:r w:rsidRPr="009D2C3C">
        <w:rPr>
          <w:rFonts w:ascii="Arial Narrow" w:hAnsi="Arial Narrow"/>
          <w:b/>
          <w:bCs/>
          <w:lang w:val="bg-BG"/>
        </w:rPr>
        <w:t>2. Свободно движение на лица</w:t>
      </w:r>
    </w:p>
    <w:p w:rsidR="008F6FBD" w:rsidRPr="009D2C3C" w:rsidRDefault="008F6FBD" w:rsidP="003A1912">
      <w:pPr>
        <w:pStyle w:val="a3"/>
        <w:numPr>
          <w:ilvl w:val="0"/>
          <w:numId w:val="2"/>
        </w:numPr>
        <w:tabs>
          <w:tab w:val="left" w:pos="360"/>
        </w:tabs>
        <w:ind w:left="900" w:hanging="900"/>
        <w:rPr>
          <w:rFonts w:ascii="Arial Narrow" w:hAnsi="Arial Narrow"/>
          <w:u w:val="single"/>
          <w:lang w:val="ru-RU"/>
        </w:rPr>
      </w:pPr>
      <w:r w:rsidRPr="009D2C3C">
        <w:rPr>
          <w:rFonts w:ascii="Arial Narrow" w:hAnsi="Arial Narrow"/>
          <w:u w:val="single"/>
          <w:lang w:val="bg-BG"/>
        </w:rPr>
        <w:t>Общи принципи</w:t>
      </w:r>
    </w:p>
    <w:p w:rsidR="008F6FBD" w:rsidRPr="009D2C3C" w:rsidRDefault="008F6FBD" w:rsidP="009D2C3C">
      <w:pPr>
        <w:pStyle w:val="a3"/>
        <w:numPr>
          <w:ilvl w:val="0"/>
          <w:numId w:val="3"/>
        </w:numPr>
        <w:tabs>
          <w:tab w:val="left" w:pos="720"/>
        </w:tabs>
        <w:ind w:left="360" w:firstLine="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lang w:val="bg-BG"/>
        </w:rPr>
        <w:t>Приложно поле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i/>
          <w:lang w:val="bg-BG"/>
        </w:rPr>
      </w:pPr>
      <w:r w:rsidRPr="003A1912">
        <w:rPr>
          <w:rFonts w:ascii="Arial Narrow" w:hAnsi="Arial Narrow"/>
          <w:i/>
          <w:lang w:val="bg-BG"/>
        </w:rPr>
        <w:t>Икономически агенти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bg-BG"/>
        </w:rPr>
      </w:pPr>
      <w:proofErr w:type="gramStart"/>
      <w:r w:rsidRPr="009D2C3C">
        <w:rPr>
          <w:rFonts w:ascii="Arial Narrow" w:hAnsi="Arial Narrow"/>
          <w:lang w:val="ru-RU"/>
        </w:rPr>
        <w:t>(</w:t>
      </w:r>
      <w:r w:rsidRPr="003A1912">
        <w:rPr>
          <w:rFonts w:ascii="Arial Narrow" w:hAnsi="Arial Narrow"/>
          <w:lang w:val="bg-BG"/>
        </w:rPr>
        <w:t>Свободно движение на платени работници.</w:t>
      </w:r>
      <w:proofErr w:type="gramEnd"/>
      <w:r w:rsidRPr="003A1912">
        <w:rPr>
          <w:rFonts w:ascii="Arial Narrow" w:hAnsi="Arial Narrow"/>
          <w:lang w:val="bg-BG"/>
        </w:rPr>
        <w:t xml:space="preserve"> Свобода на установяване на лица, осъществяващи самостоятелна стопанска дейност – юридически и физически лица, свобода на предоставяне на услуги)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bg-BG"/>
        </w:rPr>
        <w:t xml:space="preserve">, 15 </w:t>
      </w:r>
      <w:r w:rsidRPr="003A1912">
        <w:rPr>
          <w:rFonts w:ascii="Arial Narrow" w:hAnsi="Arial Narrow"/>
        </w:rPr>
        <w:t>d</w:t>
      </w:r>
      <w:r w:rsidRPr="003A1912">
        <w:rPr>
          <w:rFonts w:ascii="Arial Narrow" w:hAnsi="Arial Narrow"/>
          <w:lang w:val="bg-BG"/>
        </w:rPr>
        <w:t>é</w:t>
      </w:r>
      <w:r w:rsidRPr="003A1912">
        <w:rPr>
          <w:rFonts w:ascii="Arial Narrow" w:hAnsi="Arial Narrow"/>
        </w:rPr>
        <w:t>cembre</w:t>
      </w:r>
      <w:r w:rsidRPr="003A1912">
        <w:rPr>
          <w:rFonts w:ascii="Arial Narrow" w:hAnsi="Arial Narrow"/>
          <w:lang w:val="bg-BG"/>
        </w:rPr>
        <w:t xml:space="preserve"> 1995, </w:t>
      </w:r>
      <w:r w:rsidRPr="003A1912">
        <w:rPr>
          <w:rFonts w:ascii="Arial Narrow" w:hAnsi="Arial Narrow"/>
          <w:i/>
        </w:rPr>
        <w:t>URBSF</w:t>
      </w:r>
      <w:r w:rsidRPr="003A1912">
        <w:rPr>
          <w:rFonts w:ascii="Arial Narrow" w:hAnsi="Arial Narrow"/>
          <w:lang w:val="bg-BG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bg-BG"/>
        </w:rPr>
        <w:t>-415/93 (</w:t>
      </w:r>
      <w:proofErr w:type="spellStart"/>
      <w:r w:rsidRPr="003A1912">
        <w:rPr>
          <w:rFonts w:ascii="Arial Narrow" w:hAnsi="Arial Narrow"/>
          <w:lang w:val="bg-BG"/>
        </w:rPr>
        <w:t>разширително</w:t>
      </w:r>
      <w:proofErr w:type="spellEnd"/>
      <w:r w:rsidRPr="003A1912">
        <w:rPr>
          <w:rFonts w:ascii="Arial Narrow" w:hAnsi="Arial Narrow"/>
          <w:lang w:val="bg-BG"/>
        </w:rPr>
        <w:t xml:space="preserve"> тълкуване)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bg-BG"/>
        </w:rPr>
        <w:t xml:space="preserve">, 18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bg-BG"/>
        </w:rPr>
        <w:t xml:space="preserve"> 2007, </w:t>
      </w:r>
      <w:r w:rsidRPr="003A1912">
        <w:rPr>
          <w:rFonts w:ascii="Arial Narrow" w:hAnsi="Arial Narrow"/>
          <w:i/>
        </w:rPr>
        <w:t>Hartmann</w:t>
      </w:r>
      <w:r w:rsidRPr="003A1912">
        <w:rPr>
          <w:rFonts w:ascii="Arial Narrow" w:hAnsi="Arial Narrow"/>
          <w:lang w:val="bg-BG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bg-BG"/>
        </w:rPr>
        <w:t>-212/05 (</w:t>
      </w:r>
      <w:proofErr w:type="spellStart"/>
      <w:r w:rsidRPr="003A1912">
        <w:rPr>
          <w:rFonts w:ascii="Arial Narrow" w:hAnsi="Arial Narrow"/>
          <w:lang w:val="bg-BG"/>
        </w:rPr>
        <w:t>разширително</w:t>
      </w:r>
      <w:proofErr w:type="spellEnd"/>
      <w:r w:rsidRPr="003A1912">
        <w:rPr>
          <w:rFonts w:ascii="Arial Narrow" w:hAnsi="Arial Narrow"/>
          <w:lang w:val="bg-BG"/>
        </w:rPr>
        <w:t xml:space="preserve"> тълкуване)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</w:rPr>
      </w:pPr>
      <w:r>
        <w:rPr>
          <w:rFonts w:ascii="Arial Narrow" w:hAnsi="Arial Narrow"/>
          <w:lang w:val="bg-BG"/>
        </w:rPr>
        <w:tab/>
      </w:r>
      <w:r w:rsidRPr="003A1912">
        <w:rPr>
          <w:rFonts w:ascii="Arial Narrow" w:hAnsi="Arial Narrow"/>
        </w:rPr>
        <w:t xml:space="preserve">Directive 2004/38, du 29 avril 2004, </w:t>
      </w:r>
      <w:r w:rsidRPr="003A1912">
        <w:rPr>
          <w:rFonts w:ascii="Arial Narrow" w:hAnsi="Arial Narrow"/>
          <w:i/>
        </w:rPr>
        <w:t>JOCE</w:t>
      </w:r>
      <w:r w:rsidRPr="003A1912">
        <w:rPr>
          <w:rFonts w:ascii="Arial Narrow" w:hAnsi="Arial Narrow"/>
        </w:rPr>
        <w:t>, L-158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</w:rPr>
      </w:pP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  <w:i/>
          <w:lang w:val="bg-BG"/>
        </w:rPr>
        <w:t>Лицата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  <w:lang w:val="ru-RU"/>
        </w:rPr>
        <w:t>(</w:t>
      </w:r>
      <w:r w:rsidRPr="003A1912">
        <w:rPr>
          <w:rFonts w:ascii="Arial Narrow" w:hAnsi="Arial Narrow"/>
          <w:lang w:val="bg-BG"/>
        </w:rPr>
        <w:t xml:space="preserve">студенти, лица, търсещи </w:t>
      </w:r>
      <w:proofErr w:type="spellStart"/>
      <w:r w:rsidRPr="003A1912">
        <w:rPr>
          <w:rFonts w:ascii="Arial Narrow" w:hAnsi="Arial Narrow"/>
          <w:lang w:val="bg-BG"/>
        </w:rPr>
        <w:t>работ</w:t>
      </w:r>
      <w:proofErr w:type="spellEnd"/>
      <w:r w:rsidRPr="003A1912">
        <w:rPr>
          <w:rFonts w:ascii="Arial Narrow" w:hAnsi="Arial Narrow"/>
          <w:lang w:val="bg-BG"/>
        </w:rPr>
        <w:t>, пенсионери, безработни)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Directive 2004/38, du 29 avril 2004, </w:t>
      </w:r>
      <w:r w:rsidRPr="003A1912">
        <w:rPr>
          <w:rFonts w:ascii="Arial Narrow" w:hAnsi="Arial Narrow"/>
          <w:i/>
        </w:rPr>
        <w:t>JOCE</w:t>
      </w:r>
      <w:r w:rsidRPr="003A1912">
        <w:rPr>
          <w:rFonts w:ascii="Arial Narrow" w:hAnsi="Arial Narrow"/>
        </w:rPr>
        <w:t>, L-158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b/>
        </w:rPr>
      </w:pPr>
      <w:r w:rsidRPr="003A1912">
        <w:rPr>
          <w:rFonts w:ascii="Arial Narrow" w:hAnsi="Arial Narrow"/>
          <w:b/>
        </w:rPr>
        <w:t xml:space="preserve">CJ, 13 février 1985, </w:t>
      </w:r>
      <w:r w:rsidRPr="003A1912">
        <w:rPr>
          <w:rFonts w:ascii="Arial Narrow" w:hAnsi="Arial Narrow"/>
          <w:b/>
          <w:i/>
        </w:rPr>
        <w:t>Gravier</w:t>
      </w:r>
      <w:r w:rsidRPr="003A1912">
        <w:rPr>
          <w:rFonts w:ascii="Arial Narrow" w:hAnsi="Arial Narrow"/>
          <w:b/>
        </w:rPr>
        <w:t xml:space="preserve">, C-293/83 </w:t>
      </w:r>
      <w:r w:rsidRPr="003A1912">
        <w:rPr>
          <w:rFonts w:ascii="Arial Narrow" w:hAnsi="Arial Narrow"/>
        </w:rPr>
        <w:t>(</w:t>
      </w:r>
      <w:r w:rsidRPr="003A1912">
        <w:rPr>
          <w:rFonts w:ascii="Arial Narrow" w:hAnsi="Arial Narrow"/>
          <w:lang w:val="bg-BG"/>
        </w:rPr>
        <w:t>студенти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25 </w:t>
      </w:r>
      <w:r w:rsidRPr="003A1912">
        <w:rPr>
          <w:rFonts w:ascii="Arial Narrow" w:hAnsi="Arial Narrow"/>
          <w:b/>
        </w:rPr>
        <w:t>juillet</w:t>
      </w:r>
      <w:r w:rsidRPr="003A1912">
        <w:rPr>
          <w:rFonts w:ascii="Arial Narrow" w:hAnsi="Arial Narrow"/>
          <w:b/>
          <w:lang w:val="ru-RU"/>
        </w:rPr>
        <w:t xml:space="preserve"> 2008, </w:t>
      </w:r>
      <w:r w:rsidRPr="003A1912">
        <w:rPr>
          <w:rFonts w:ascii="Arial Narrow" w:hAnsi="Arial Narrow"/>
          <w:b/>
          <w:i/>
        </w:rPr>
        <w:t>Metock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 xml:space="preserve">-127/08 </w:t>
      </w:r>
      <w:r w:rsidRPr="003A1912">
        <w:rPr>
          <w:rFonts w:ascii="Arial Narrow" w:hAnsi="Arial Narrow"/>
          <w:lang w:val="ru-RU"/>
        </w:rPr>
        <w:t>(</w:t>
      </w:r>
      <w:r w:rsidRPr="003A1912">
        <w:rPr>
          <w:rFonts w:ascii="Arial Narrow" w:hAnsi="Arial Narrow"/>
          <w:lang w:val="bg-BG"/>
        </w:rPr>
        <w:t>събиране на разделени семейства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ru-RU"/>
        </w:rPr>
      </w:pP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>Directive 90/364/CEE du 28 juin 1990 (</w:t>
      </w:r>
      <w:r w:rsidRPr="003A1912">
        <w:rPr>
          <w:rFonts w:ascii="Arial Narrow" w:hAnsi="Arial Narrow"/>
          <w:lang w:val="bg-BG"/>
        </w:rPr>
        <w:t>право на пребиваване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</w:rPr>
      </w:pPr>
    </w:p>
    <w:p w:rsidR="008F6FBD" w:rsidRPr="003A1912" w:rsidRDefault="008F6FBD" w:rsidP="009D2C3C">
      <w:pPr>
        <w:pStyle w:val="a3"/>
        <w:numPr>
          <w:ilvl w:val="0"/>
          <w:numId w:val="3"/>
        </w:numPr>
        <w:tabs>
          <w:tab w:val="left" w:pos="720"/>
        </w:tabs>
        <w:ind w:left="360" w:firstLine="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lang w:val="bg-BG"/>
        </w:rPr>
        <w:t>Изключения: допустими препятствия (ограничения)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bg-BG"/>
        </w:rPr>
      </w:pPr>
      <w:r w:rsidRPr="003A1912">
        <w:rPr>
          <w:rFonts w:ascii="Arial Narrow" w:hAnsi="Arial Narrow"/>
          <w:i/>
          <w:lang w:val="bg-BG"/>
        </w:rPr>
        <w:t>Ограничения, пряко произтичащи от Учредителните договори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lang w:val="ru-RU"/>
        </w:rPr>
        <w:t>(</w:t>
      </w:r>
      <w:r w:rsidRPr="003A1912">
        <w:rPr>
          <w:rFonts w:ascii="Arial Narrow" w:hAnsi="Arial Narrow"/>
          <w:lang w:val="bg-BG"/>
        </w:rPr>
        <w:t xml:space="preserve">Съображения за обществен </w:t>
      </w:r>
      <w:proofErr w:type="gramStart"/>
      <w:r w:rsidRPr="003A1912">
        <w:rPr>
          <w:rFonts w:ascii="Arial Narrow" w:hAnsi="Arial Narrow"/>
          <w:lang w:val="bg-BG"/>
        </w:rPr>
        <w:t>ред</w:t>
      </w:r>
      <w:proofErr w:type="gramEnd"/>
      <w:r w:rsidRPr="003A1912">
        <w:rPr>
          <w:rFonts w:ascii="Arial Narrow" w:hAnsi="Arial Narrow"/>
          <w:lang w:val="bg-BG"/>
        </w:rPr>
        <w:t>, обществена сигурност и обществено здраве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  <w:i/>
          <w:lang w:val="ru-RU"/>
        </w:rPr>
      </w:pPr>
      <w:r w:rsidRPr="003A1912">
        <w:rPr>
          <w:rFonts w:ascii="Arial Narrow" w:hAnsi="Arial Narrow"/>
          <w:i/>
          <w:lang w:val="bg-BG"/>
        </w:rPr>
        <w:t xml:space="preserve">Императивни основания от общ интерес </w:t>
      </w:r>
      <w:r w:rsidRPr="003A1912">
        <w:rPr>
          <w:rFonts w:ascii="Arial Narrow" w:hAnsi="Arial Narrow"/>
          <w:i/>
          <w:lang w:val="ru-RU"/>
        </w:rPr>
        <w:t>(</w:t>
      </w:r>
      <w:r w:rsidRPr="003A1912">
        <w:rPr>
          <w:rFonts w:ascii="Arial Narrow" w:hAnsi="Arial Narrow"/>
          <w:i/>
          <w:lang w:val="bg-BG"/>
        </w:rPr>
        <w:t>практика на СЕС</w:t>
      </w:r>
      <w:r w:rsidRPr="003A1912">
        <w:rPr>
          <w:rFonts w:ascii="Arial Narrow" w:hAnsi="Arial Narrow"/>
          <w:i/>
          <w:lang w:val="ru-RU"/>
        </w:rPr>
        <w:t>)</w:t>
      </w:r>
    </w:p>
    <w:p w:rsidR="008F6FBD" w:rsidRPr="003A1912" w:rsidRDefault="008F6FBD" w:rsidP="009D2C3C">
      <w:pPr>
        <w:pStyle w:val="a3"/>
        <w:tabs>
          <w:tab w:val="left" w:pos="720"/>
        </w:tabs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25 juillet 1991, </w:t>
      </w:r>
      <w:r w:rsidRPr="003A1912">
        <w:rPr>
          <w:rFonts w:ascii="Arial Narrow" w:hAnsi="Arial Narrow"/>
          <w:i/>
        </w:rPr>
        <w:t>Collectieve Antennevoorziening Gouda</w:t>
      </w:r>
      <w:r w:rsidRPr="003A1912">
        <w:rPr>
          <w:rFonts w:ascii="Arial Narrow" w:hAnsi="Arial Narrow"/>
        </w:rPr>
        <w:t>, C-288/89 (</w:t>
      </w:r>
      <w:r w:rsidRPr="003A1912">
        <w:rPr>
          <w:rFonts w:ascii="Arial Narrow" w:hAnsi="Arial Narrow"/>
          <w:lang w:val="bg-BG"/>
        </w:rPr>
        <w:t>принцип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9D2C3C">
      <w:pPr>
        <w:tabs>
          <w:tab w:val="left" w:pos="720"/>
        </w:tabs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24 novembre 1993, </w:t>
      </w:r>
      <w:r w:rsidRPr="003A1912">
        <w:rPr>
          <w:rFonts w:ascii="Arial Narrow" w:hAnsi="Arial Narrow"/>
          <w:i/>
        </w:rPr>
        <w:t>Keck et Mithouard</w:t>
      </w:r>
      <w:r w:rsidRPr="003A1912">
        <w:rPr>
          <w:rFonts w:ascii="Arial Narrow" w:hAnsi="Arial Narrow"/>
        </w:rPr>
        <w:t>, C-267/91 et C-268/91</w:t>
      </w:r>
    </w:p>
    <w:p w:rsidR="008F6FBD" w:rsidRPr="003A1912" w:rsidRDefault="008F6FBD" w:rsidP="009D2C3C">
      <w:pPr>
        <w:tabs>
          <w:tab w:val="left" w:pos="720"/>
        </w:tabs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15 septembre 2005, </w:t>
      </w:r>
      <w:r w:rsidRPr="003A1912">
        <w:rPr>
          <w:rFonts w:ascii="Arial Narrow" w:hAnsi="Arial Narrow"/>
          <w:i/>
        </w:rPr>
        <w:t xml:space="preserve">Commission v </w:t>
      </w:r>
      <w:r w:rsidRPr="003A1912">
        <w:rPr>
          <w:rFonts w:ascii="Arial Narrow" w:hAnsi="Arial Narrow"/>
        </w:rPr>
        <w:t>Danemark, C-464/02</w:t>
      </w:r>
    </w:p>
    <w:p w:rsidR="008F6FBD" w:rsidRPr="003A1912" w:rsidRDefault="008F6FBD" w:rsidP="009D2C3C">
      <w:pPr>
        <w:tabs>
          <w:tab w:val="left" w:pos="720"/>
        </w:tabs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16 </w:t>
      </w:r>
      <w:r w:rsidRPr="003A1912">
        <w:rPr>
          <w:rFonts w:ascii="Arial Narrow" w:hAnsi="Arial Narrow"/>
        </w:rPr>
        <w:t>mai</w:t>
      </w:r>
      <w:r w:rsidRPr="003A1912">
        <w:rPr>
          <w:rFonts w:ascii="Arial Narrow" w:hAnsi="Arial Narrow"/>
          <w:lang w:val="ru-RU"/>
        </w:rPr>
        <w:t xml:space="preserve"> 2006, </w:t>
      </w:r>
      <w:r w:rsidRPr="003A1912">
        <w:rPr>
          <w:rFonts w:ascii="Arial Narrow" w:hAnsi="Arial Narrow"/>
          <w:i/>
        </w:rPr>
        <w:t>The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Queen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-372/04 (</w:t>
      </w:r>
      <w:r w:rsidRPr="003A1912">
        <w:rPr>
          <w:rFonts w:ascii="Arial Narrow" w:hAnsi="Arial Narrow"/>
          <w:lang w:val="bg-BG"/>
        </w:rPr>
        <w:t>чувствителни области</w:t>
      </w:r>
      <w:r w:rsidRPr="003A1912">
        <w:rPr>
          <w:rFonts w:ascii="Arial Narrow" w:hAnsi="Arial Narrow"/>
          <w:lang w:val="ru-RU"/>
        </w:rPr>
        <w:t xml:space="preserve">) </w:t>
      </w:r>
    </w:p>
    <w:p w:rsidR="008F6FBD" w:rsidRPr="003A1912" w:rsidRDefault="008F6FBD" w:rsidP="009D2C3C">
      <w:pPr>
        <w:tabs>
          <w:tab w:val="left" w:pos="720"/>
        </w:tabs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28 janvier 1986, </w:t>
      </w:r>
      <w:r w:rsidRPr="003A1912">
        <w:rPr>
          <w:rFonts w:ascii="Arial Narrow" w:hAnsi="Arial Narrow"/>
          <w:i/>
        </w:rPr>
        <w:t>Commission v France</w:t>
      </w:r>
      <w:r w:rsidRPr="003A1912">
        <w:rPr>
          <w:rFonts w:ascii="Arial Narrow" w:hAnsi="Arial Narrow"/>
        </w:rPr>
        <w:t>, C-270/83 (</w:t>
      </w:r>
      <w:r w:rsidRPr="003A1912">
        <w:rPr>
          <w:rFonts w:ascii="Arial Narrow" w:hAnsi="Arial Narrow"/>
          <w:lang w:val="bg-BG"/>
        </w:rPr>
        <w:t>седалище на дружеството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9D2C3C">
      <w:pPr>
        <w:tabs>
          <w:tab w:val="left" w:pos="720"/>
        </w:tabs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27 </w:t>
      </w:r>
      <w:r w:rsidRPr="003A1912">
        <w:rPr>
          <w:rFonts w:ascii="Arial Narrow" w:hAnsi="Arial Narrow"/>
        </w:rPr>
        <w:t>novembre</w:t>
      </w:r>
      <w:r w:rsidRPr="003A1912">
        <w:rPr>
          <w:rFonts w:ascii="Arial Narrow" w:hAnsi="Arial Narrow"/>
          <w:lang w:val="ru-RU"/>
        </w:rPr>
        <w:t xml:space="preserve"> 2008, </w:t>
      </w:r>
      <w:r w:rsidRPr="003A1912">
        <w:rPr>
          <w:rFonts w:ascii="Arial Narrow" w:hAnsi="Arial Narrow"/>
          <w:i/>
        </w:rPr>
        <w:t>Papillon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-418/07 (</w:t>
      </w:r>
      <w:r w:rsidRPr="003A1912">
        <w:rPr>
          <w:rFonts w:ascii="Arial Narrow" w:hAnsi="Arial Narrow"/>
          <w:lang w:val="bg-BG"/>
        </w:rPr>
        <w:t>препятствия от общ интерес</w:t>
      </w:r>
      <w:r w:rsidRPr="003A1912">
        <w:rPr>
          <w:rFonts w:ascii="Arial Narrow" w:hAnsi="Arial Narrow"/>
          <w:lang w:val="ru-RU"/>
        </w:rPr>
        <w:t>)</w:t>
      </w:r>
    </w:p>
    <w:p w:rsidR="008F6FBD" w:rsidRPr="009D2C3C" w:rsidRDefault="008F6FBD" w:rsidP="009D2C3C">
      <w:pPr>
        <w:tabs>
          <w:tab w:val="left" w:pos="720"/>
        </w:tabs>
        <w:ind w:left="360"/>
        <w:rPr>
          <w:rFonts w:ascii="Arial Narrow" w:hAnsi="Arial Narrow"/>
          <w:lang w:val="ru-RU"/>
        </w:rPr>
      </w:pPr>
      <w:r>
        <w:rPr>
          <w:rFonts w:ascii="Arial Narrow" w:hAnsi="Arial Narrow"/>
          <w:lang w:val="bg-BG"/>
        </w:rPr>
        <w:tab/>
      </w:r>
      <w:r w:rsidRPr="003A1912">
        <w:rPr>
          <w:rFonts w:ascii="Arial Narrow" w:hAnsi="Arial Narrow"/>
        </w:rPr>
        <w:t>Directive</w:t>
      </w:r>
      <w:r w:rsidRPr="009D2C3C">
        <w:rPr>
          <w:rFonts w:ascii="Arial Narrow" w:hAnsi="Arial Narrow"/>
          <w:lang w:val="ru-RU"/>
        </w:rPr>
        <w:t xml:space="preserve"> 2006/123, 27 </w:t>
      </w:r>
      <w:r w:rsidRPr="003A1912">
        <w:rPr>
          <w:rFonts w:ascii="Arial Narrow" w:hAnsi="Arial Narrow"/>
        </w:rPr>
        <w:t>d</w:t>
      </w:r>
      <w:proofErr w:type="spellStart"/>
      <w:r w:rsidRPr="009D2C3C">
        <w:rPr>
          <w:rFonts w:ascii="Arial Narrow" w:hAnsi="Arial Narrow"/>
          <w:lang w:val="ru-RU"/>
        </w:rPr>
        <w:t>é</w:t>
      </w:r>
      <w:proofErr w:type="spellEnd"/>
      <w:r w:rsidRPr="003A1912">
        <w:rPr>
          <w:rFonts w:ascii="Arial Narrow" w:hAnsi="Arial Narrow"/>
        </w:rPr>
        <w:t>cembre</w:t>
      </w:r>
      <w:r w:rsidRPr="009D2C3C">
        <w:rPr>
          <w:rFonts w:ascii="Arial Narrow" w:hAnsi="Arial Narrow"/>
          <w:lang w:val="ru-RU"/>
        </w:rPr>
        <w:t xml:space="preserve"> 2006, </w:t>
      </w:r>
      <w:r w:rsidRPr="003A1912">
        <w:rPr>
          <w:rFonts w:ascii="Arial Narrow" w:hAnsi="Arial Narrow"/>
          <w:i/>
        </w:rPr>
        <w:t>JO</w:t>
      </w:r>
      <w:r w:rsidRPr="009D2C3C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L</w:t>
      </w:r>
      <w:r w:rsidRPr="009D2C3C">
        <w:rPr>
          <w:rFonts w:ascii="Arial Narrow" w:hAnsi="Arial Narrow"/>
          <w:lang w:val="ru-RU"/>
        </w:rPr>
        <w:t>-376</w:t>
      </w:r>
    </w:p>
    <w:p w:rsidR="008F6FBD" w:rsidRPr="009D2C3C" w:rsidRDefault="008F6FBD" w:rsidP="003A1912">
      <w:pPr>
        <w:pStyle w:val="a3"/>
        <w:ind w:left="1440"/>
        <w:rPr>
          <w:rFonts w:ascii="Arial Narrow" w:hAnsi="Arial Narrow"/>
          <w:lang w:val="ru-RU"/>
        </w:rPr>
      </w:pPr>
    </w:p>
    <w:p w:rsidR="008F6FBD" w:rsidRPr="009D2C3C" w:rsidRDefault="008F6FBD" w:rsidP="009D2C3C">
      <w:pPr>
        <w:pStyle w:val="a3"/>
        <w:ind w:left="0"/>
        <w:rPr>
          <w:rFonts w:ascii="Arial Narrow" w:hAnsi="Arial Narrow"/>
          <w:lang w:val="ru-RU"/>
        </w:rPr>
      </w:pPr>
      <w:r w:rsidRPr="009D2C3C">
        <w:rPr>
          <w:rFonts w:ascii="Arial Narrow" w:hAnsi="Arial Narrow"/>
          <w:lang w:val="ru-RU"/>
        </w:rPr>
        <w:t xml:space="preserve">(2)  </w:t>
      </w:r>
      <w:r w:rsidRPr="003A1912">
        <w:rPr>
          <w:rFonts w:ascii="Arial Narrow" w:hAnsi="Arial Narrow"/>
          <w:lang w:val="bg-BG"/>
        </w:rPr>
        <w:t>Препятствия и недискриминация</w:t>
      </w:r>
    </w:p>
    <w:p w:rsidR="008F6FBD" w:rsidRPr="003A1912" w:rsidRDefault="008F6FBD" w:rsidP="009D2C3C">
      <w:pPr>
        <w:ind w:left="360"/>
        <w:rPr>
          <w:rFonts w:ascii="Arial Narrow" w:hAnsi="Arial Narrow"/>
          <w:i/>
          <w:lang w:val="bg-BG"/>
        </w:rPr>
      </w:pPr>
      <w:r w:rsidRPr="003A1912">
        <w:rPr>
          <w:rFonts w:ascii="Arial Narrow" w:hAnsi="Arial Narrow"/>
          <w:i/>
          <w:lang w:val="bg-BG"/>
        </w:rPr>
        <w:t>Недискриминацията и икономическите агенти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5 </w:t>
      </w:r>
      <w:r w:rsidRPr="003A1912">
        <w:rPr>
          <w:rFonts w:ascii="Arial Narrow" w:hAnsi="Arial Narrow"/>
        </w:rPr>
        <w:t>octobre</w:t>
      </w:r>
      <w:r w:rsidRPr="003A1912">
        <w:rPr>
          <w:rFonts w:ascii="Arial Narrow" w:hAnsi="Arial Narrow"/>
          <w:lang w:val="ru-RU"/>
        </w:rPr>
        <w:t xml:space="preserve"> 2004, </w:t>
      </w:r>
      <w:r w:rsidRPr="003A1912">
        <w:rPr>
          <w:rFonts w:ascii="Arial Narrow" w:hAnsi="Arial Narrow"/>
          <w:i/>
        </w:rPr>
        <w:t>Caixabank</w:t>
      </w:r>
      <w:r w:rsidRPr="003A1912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France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-442/02 (</w:t>
      </w:r>
      <w:r w:rsidRPr="003A1912">
        <w:rPr>
          <w:rFonts w:ascii="Arial Narrow" w:hAnsi="Arial Narrow"/>
          <w:lang w:val="bg-BG"/>
        </w:rPr>
        <w:t>условия за императивни основания от общ интерес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lastRenderedPageBreak/>
        <w:t>CJ</w:t>
      </w:r>
      <w:r w:rsidRPr="003A1912">
        <w:rPr>
          <w:rFonts w:ascii="Arial Narrow" w:hAnsi="Arial Narrow"/>
          <w:lang w:val="ru-RU"/>
        </w:rPr>
        <w:t xml:space="preserve">, 17 </w:t>
      </w:r>
      <w:r w:rsidRPr="003A1912">
        <w:rPr>
          <w:rFonts w:ascii="Arial Narrow" w:hAnsi="Arial Narrow"/>
        </w:rPr>
        <w:t>octobre</w:t>
      </w:r>
      <w:r w:rsidRPr="003A1912">
        <w:rPr>
          <w:rFonts w:ascii="Arial Narrow" w:hAnsi="Arial Narrow"/>
          <w:lang w:val="ru-RU"/>
        </w:rPr>
        <w:t xml:space="preserve"> 1981, </w:t>
      </w:r>
      <w:r w:rsidRPr="003A1912">
        <w:rPr>
          <w:rFonts w:ascii="Arial Narrow" w:hAnsi="Arial Narrow"/>
          <w:i/>
        </w:rPr>
        <w:t>Webb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-279/80 (</w:t>
      </w:r>
      <w:r w:rsidRPr="003A1912">
        <w:rPr>
          <w:rFonts w:ascii="Arial Narrow" w:hAnsi="Arial Narrow"/>
          <w:lang w:val="bg-BG"/>
        </w:rPr>
        <w:t xml:space="preserve">еднократна </w:t>
      </w:r>
      <w:proofErr w:type="spellStart"/>
      <w:r w:rsidRPr="003A1912">
        <w:rPr>
          <w:rFonts w:ascii="Arial Narrow" w:hAnsi="Arial Narrow"/>
          <w:lang w:val="bg-BG"/>
        </w:rPr>
        <w:t>престация</w:t>
      </w:r>
      <w:proofErr w:type="spellEnd"/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25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1991, </w:t>
      </w:r>
      <w:r w:rsidRPr="003A1912">
        <w:rPr>
          <w:rFonts w:ascii="Arial Narrow" w:hAnsi="Arial Narrow"/>
          <w:i/>
        </w:rPr>
        <w:t>S</w:t>
      </w:r>
      <w:proofErr w:type="spellStart"/>
      <w:r w:rsidRPr="003A1912">
        <w:rPr>
          <w:rFonts w:ascii="Arial Narrow" w:hAnsi="Arial Narrow"/>
          <w:i/>
          <w:lang w:val="ru-RU"/>
        </w:rPr>
        <w:t>ä</w:t>
      </w:r>
      <w:proofErr w:type="spellEnd"/>
      <w:r w:rsidRPr="003A1912">
        <w:rPr>
          <w:rFonts w:ascii="Arial Narrow" w:hAnsi="Arial Narrow"/>
          <w:i/>
        </w:rPr>
        <w:t>ger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-76/90 (</w:t>
      </w:r>
      <w:r w:rsidRPr="003A1912">
        <w:rPr>
          <w:rFonts w:ascii="Arial Narrow" w:hAnsi="Arial Narrow"/>
          <w:lang w:val="bg-BG"/>
        </w:rPr>
        <w:t>действие на чл. 49 ДЕО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13 </w:t>
      </w:r>
      <w:r w:rsidRPr="003A1912">
        <w:rPr>
          <w:rFonts w:ascii="Arial Narrow" w:hAnsi="Arial Narrow"/>
        </w:rPr>
        <w:t>d</w:t>
      </w:r>
      <w:proofErr w:type="spellStart"/>
      <w:r w:rsidRPr="003A1912">
        <w:rPr>
          <w:rFonts w:ascii="Arial Narrow" w:hAnsi="Arial Narrow"/>
          <w:lang w:val="ru-RU"/>
        </w:rPr>
        <w:t>é</w:t>
      </w:r>
      <w:proofErr w:type="spellEnd"/>
      <w:r w:rsidRPr="003A1912">
        <w:rPr>
          <w:rFonts w:ascii="Arial Narrow" w:hAnsi="Arial Narrow"/>
        </w:rPr>
        <w:t>cembre</w:t>
      </w:r>
      <w:r w:rsidRPr="003A1912">
        <w:rPr>
          <w:rFonts w:ascii="Arial Narrow" w:hAnsi="Arial Narrow"/>
          <w:lang w:val="ru-RU"/>
        </w:rPr>
        <w:t xml:space="preserve"> 2005, </w:t>
      </w:r>
      <w:r w:rsidRPr="003A1912">
        <w:rPr>
          <w:rFonts w:ascii="Arial Narrow" w:hAnsi="Arial Narrow"/>
          <w:i/>
        </w:rPr>
        <w:t>Sevic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-411/03 (</w:t>
      </w:r>
      <w:r w:rsidRPr="003A1912">
        <w:rPr>
          <w:rFonts w:ascii="Arial Narrow" w:hAnsi="Arial Narrow"/>
          <w:lang w:val="bg-BG"/>
        </w:rPr>
        <w:t xml:space="preserve">дискриминация и </w:t>
      </w:r>
      <w:proofErr w:type="spellStart"/>
      <w:r w:rsidRPr="003A1912">
        <w:rPr>
          <w:rFonts w:ascii="Arial Narrow" w:hAnsi="Arial Narrow"/>
          <w:lang w:val="bg-BG"/>
        </w:rPr>
        <w:t>препяствия</w:t>
      </w:r>
      <w:proofErr w:type="spellEnd"/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11 </w:t>
      </w:r>
      <w:r w:rsidRPr="003A1912">
        <w:rPr>
          <w:rFonts w:ascii="Arial Narrow" w:hAnsi="Arial Narrow"/>
        </w:rPr>
        <w:t>septembre</w:t>
      </w:r>
      <w:r w:rsidRPr="003A1912">
        <w:rPr>
          <w:rFonts w:ascii="Arial Narrow" w:hAnsi="Arial Narrow"/>
          <w:lang w:val="ru-RU"/>
        </w:rPr>
        <w:t xml:space="preserve"> 2007, </w:t>
      </w:r>
      <w:r w:rsidRPr="003A1912">
        <w:rPr>
          <w:rFonts w:ascii="Arial Narrow" w:hAnsi="Arial Narrow"/>
          <w:i/>
        </w:rPr>
        <w:t>Schwarz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-76/05 (</w:t>
      </w:r>
      <w:r w:rsidRPr="003A1912">
        <w:rPr>
          <w:rFonts w:ascii="Arial Narrow" w:hAnsi="Arial Narrow"/>
          <w:lang w:val="bg-BG"/>
        </w:rPr>
        <w:t xml:space="preserve">дискриминация и </w:t>
      </w:r>
      <w:proofErr w:type="spellStart"/>
      <w:r w:rsidRPr="003A1912">
        <w:rPr>
          <w:rFonts w:ascii="Arial Narrow" w:hAnsi="Arial Narrow"/>
          <w:lang w:val="bg-BG"/>
        </w:rPr>
        <w:t>препяствия</w:t>
      </w:r>
      <w:proofErr w:type="spellEnd"/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</w:rPr>
      </w:pPr>
      <w:r w:rsidRPr="003A1912">
        <w:rPr>
          <w:rFonts w:ascii="Arial Narrow" w:hAnsi="Arial Narrow"/>
        </w:rPr>
        <w:t>CJ, 5 décembre 2006, C-94/04 et C-202/04 (</w:t>
      </w:r>
      <w:r w:rsidRPr="003A1912">
        <w:rPr>
          <w:rFonts w:ascii="Arial Narrow" w:hAnsi="Arial Narrow"/>
          <w:lang w:val="bg-BG"/>
        </w:rPr>
        <w:t>пропорционалност</w:t>
      </w:r>
      <w:r w:rsidRPr="003A1912">
        <w:rPr>
          <w:rFonts w:ascii="Arial Narrow" w:hAnsi="Arial Narrow"/>
        </w:rPr>
        <w:t>)</w:t>
      </w:r>
    </w:p>
    <w:p w:rsidR="008F6FBD" w:rsidRPr="009D2C3C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9D2C3C">
        <w:rPr>
          <w:rFonts w:ascii="Arial Narrow" w:hAnsi="Arial Narrow"/>
          <w:lang w:val="ru-RU"/>
        </w:rPr>
        <w:t xml:space="preserve">, 9 </w:t>
      </w:r>
      <w:r w:rsidRPr="003A1912">
        <w:rPr>
          <w:rFonts w:ascii="Arial Narrow" w:hAnsi="Arial Narrow"/>
        </w:rPr>
        <w:t>novembre</w:t>
      </w:r>
      <w:r w:rsidRPr="009D2C3C">
        <w:rPr>
          <w:rFonts w:ascii="Arial Narrow" w:hAnsi="Arial Narrow"/>
          <w:lang w:val="ru-RU"/>
        </w:rPr>
        <w:t xml:space="preserve"> 2006, </w:t>
      </w:r>
      <w:r w:rsidRPr="003A1912">
        <w:rPr>
          <w:rFonts w:ascii="Arial Narrow" w:hAnsi="Arial Narrow"/>
        </w:rPr>
        <w:t>C</w:t>
      </w:r>
      <w:r w:rsidRPr="009D2C3C">
        <w:rPr>
          <w:rFonts w:ascii="Arial Narrow" w:hAnsi="Arial Narrow"/>
          <w:lang w:val="ru-RU"/>
        </w:rPr>
        <w:t>-433/04 (</w:t>
      </w:r>
      <w:r w:rsidRPr="003A1912">
        <w:rPr>
          <w:rFonts w:ascii="Arial Narrow" w:hAnsi="Arial Narrow"/>
          <w:lang w:val="bg-BG"/>
        </w:rPr>
        <w:t>пропорционалност</w:t>
      </w:r>
      <w:r w:rsidRPr="009D2C3C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i/>
          <w:lang w:val="bg-BG"/>
        </w:rPr>
      </w:pPr>
      <w:r w:rsidRPr="003A1912">
        <w:rPr>
          <w:rFonts w:ascii="Arial Narrow" w:hAnsi="Arial Narrow"/>
          <w:i/>
          <w:lang w:val="bg-BG"/>
        </w:rPr>
        <w:t>Недискриминацията и гражданството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12 </w:t>
      </w:r>
      <w:r w:rsidRPr="003A1912">
        <w:rPr>
          <w:rFonts w:ascii="Arial Narrow" w:hAnsi="Arial Narrow"/>
          <w:b/>
        </w:rPr>
        <w:t>mai</w:t>
      </w:r>
      <w:r w:rsidRPr="003A1912">
        <w:rPr>
          <w:rFonts w:ascii="Arial Narrow" w:hAnsi="Arial Narrow"/>
          <w:b/>
          <w:lang w:val="ru-RU"/>
        </w:rPr>
        <w:t xml:space="preserve"> 1998, </w:t>
      </w:r>
      <w:r w:rsidRPr="003A1912">
        <w:rPr>
          <w:rFonts w:ascii="Arial Narrow" w:hAnsi="Arial Narrow"/>
          <w:b/>
          <w:i/>
        </w:rPr>
        <w:t>Sala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-85/96</w:t>
      </w:r>
      <w:r w:rsidRPr="003A1912">
        <w:rPr>
          <w:rFonts w:ascii="Arial Narrow" w:hAnsi="Arial Narrow"/>
          <w:lang w:val="ru-RU"/>
        </w:rPr>
        <w:t xml:space="preserve"> (</w:t>
      </w:r>
      <w:r w:rsidRPr="003A1912">
        <w:rPr>
          <w:rFonts w:ascii="Arial Narrow" w:hAnsi="Arial Narrow"/>
          <w:lang w:val="bg-BG"/>
        </w:rPr>
        <w:t>основание в чл. 12 ДЕО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11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2002, </w:t>
      </w:r>
      <w:r w:rsidRPr="003A1912">
        <w:rPr>
          <w:rFonts w:ascii="Arial Narrow" w:hAnsi="Arial Narrow"/>
          <w:i/>
        </w:rPr>
        <w:t>D</w:t>
      </w:r>
      <w:r w:rsidRPr="003A1912">
        <w:rPr>
          <w:rFonts w:ascii="Arial Narrow" w:hAnsi="Arial Narrow"/>
          <w:i/>
          <w:lang w:val="ru-RU"/>
        </w:rPr>
        <w:t>’</w:t>
      </w:r>
      <w:r w:rsidRPr="003A1912">
        <w:rPr>
          <w:rFonts w:ascii="Arial Narrow" w:hAnsi="Arial Narrow"/>
          <w:i/>
        </w:rPr>
        <w:t>Hoop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224/98 (</w:t>
      </w:r>
      <w:r w:rsidRPr="003A1912">
        <w:rPr>
          <w:rFonts w:ascii="Arial Narrow" w:hAnsi="Arial Narrow"/>
          <w:lang w:val="bg-BG"/>
        </w:rPr>
        <w:t>основание в чл. 17 ДЕО</w:t>
      </w:r>
      <w:r w:rsidRPr="003A1912">
        <w:rPr>
          <w:rFonts w:ascii="Arial Narrow" w:hAnsi="Arial Narrow"/>
          <w:lang w:val="ru-RU"/>
        </w:rPr>
        <w:t xml:space="preserve"> </w:t>
      </w:r>
      <w:r w:rsidRPr="003A1912">
        <w:rPr>
          <w:rFonts w:ascii="Arial Narrow" w:hAnsi="Arial Narrow"/>
        </w:rPr>
        <w:t>CE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9D2C3C">
      <w:pPr>
        <w:ind w:left="360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18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2006,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-406/04 (</w:t>
      </w:r>
      <w:r w:rsidRPr="003A1912">
        <w:rPr>
          <w:rFonts w:ascii="Arial Narrow" w:hAnsi="Arial Narrow"/>
          <w:lang w:val="bg-BG"/>
        </w:rPr>
        <w:t>основание в чл. 18 ДЕО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ind w:left="1416"/>
        <w:rPr>
          <w:rFonts w:ascii="Arial Narrow" w:hAnsi="Arial Narrow"/>
          <w:lang w:val="ru-RU"/>
        </w:rPr>
      </w:pPr>
    </w:p>
    <w:p w:rsidR="008F6FBD" w:rsidRPr="000C280B" w:rsidRDefault="008F6FBD" w:rsidP="003A1912">
      <w:pPr>
        <w:rPr>
          <w:rFonts w:ascii="Arial Narrow" w:hAnsi="Arial Narrow"/>
          <w:b/>
          <w:bCs/>
          <w:lang w:val="ru-RU"/>
        </w:rPr>
      </w:pPr>
      <w:r w:rsidRPr="000C280B">
        <w:rPr>
          <w:rFonts w:ascii="Arial Narrow" w:hAnsi="Arial Narrow"/>
          <w:b/>
          <w:bCs/>
          <w:lang w:val="bg-BG"/>
        </w:rPr>
        <w:t xml:space="preserve">3. Свободно движение на стоки и предоставяне на услуги </w:t>
      </w:r>
    </w:p>
    <w:p w:rsidR="008F6FBD" w:rsidRPr="003A1912" w:rsidRDefault="008F6FBD" w:rsidP="003A1912">
      <w:pPr>
        <w:ind w:left="708"/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12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2001, </w:t>
      </w:r>
      <w:r w:rsidRPr="003A1912">
        <w:rPr>
          <w:rFonts w:ascii="Arial Narrow" w:hAnsi="Arial Narrow"/>
          <w:i/>
        </w:rPr>
        <w:t>Smits</w:t>
      </w:r>
      <w:r w:rsidRPr="003A1912">
        <w:rPr>
          <w:rFonts w:ascii="Arial Narrow" w:hAnsi="Arial Narrow"/>
          <w:i/>
          <w:lang w:val="ru-RU"/>
        </w:rPr>
        <w:t xml:space="preserve"> &amp; </w:t>
      </w:r>
      <w:r w:rsidRPr="003A1912">
        <w:rPr>
          <w:rFonts w:ascii="Arial Narrow" w:hAnsi="Arial Narrow"/>
          <w:i/>
        </w:rPr>
        <w:t>Peerbooms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-157/99 (</w:t>
      </w:r>
      <w:r w:rsidRPr="003A1912">
        <w:rPr>
          <w:rFonts w:ascii="Arial Narrow" w:hAnsi="Arial Narrow"/>
          <w:lang w:val="bg-BG"/>
        </w:rPr>
        <w:t>тест за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ind w:left="708"/>
        <w:rPr>
          <w:rFonts w:ascii="Arial Narrow" w:hAnsi="Arial Narrow"/>
        </w:rPr>
      </w:pPr>
      <w:r w:rsidRPr="003A1912">
        <w:rPr>
          <w:rFonts w:ascii="Arial Narrow" w:hAnsi="Arial Narrow"/>
        </w:rPr>
        <w:t>CJ</w:t>
      </w:r>
      <w:r w:rsidRPr="000C280B">
        <w:rPr>
          <w:rFonts w:ascii="Arial Narrow" w:hAnsi="Arial Narrow"/>
          <w:lang w:val="ru-RU"/>
        </w:rPr>
        <w:t xml:space="preserve">, 6 </w:t>
      </w:r>
      <w:r w:rsidRPr="003A1912">
        <w:rPr>
          <w:rFonts w:ascii="Arial Narrow" w:hAnsi="Arial Narrow"/>
        </w:rPr>
        <w:t>octobre</w:t>
      </w:r>
      <w:r w:rsidRPr="000C280B">
        <w:rPr>
          <w:rFonts w:ascii="Arial Narrow" w:hAnsi="Arial Narrow"/>
          <w:lang w:val="ru-RU"/>
        </w:rPr>
        <w:t xml:space="preserve"> 2009, </w:t>
      </w:r>
      <w:r w:rsidRPr="003A1912">
        <w:rPr>
          <w:rFonts w:ascii="Arial Narrow" w:hAnsi="Arial Narrow"/>
          <w:i/>
        </w:rPr>
        <w:t>Commission</w:t>
      </w:r>
      <w:r w:rsidRPr="000C280B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v</w:t>
      </w:r>
      <w:r w:rsidRPr="000C280B">
        <w:rPr>
          <w:rFonts w:ascii="Arial Narrow" w:hAnsi="Arial Narrow"/>
          <w:i/>
          <w:lang w:val="ru-RU"/>
        </w:rPr>
        <w:t xml:space="preserve"> </w:t>
      </w:r>
      <w:r w:rsidRPr="003A1912">
        <w:rPr>
          <w:rFonts w:ascii="Arial Narrow" w:hAnsi="Arial Narrow"/>
          <w:i/>
        </w:rPr>
        <w:t>Espagne</w:t>
      </w:r>
      <w:r w:rsidRPr="000C280B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0C280B">
        <w:rPr>
          <w:rFonts w:ascii="Arial Narrow" w:hAnsi="Arial Narrow"/>
          <w:lang w:val="ru-RU"/>
        </w:rPr>
        <w:t>-153/08 (</w:t>
      </w:r>
      <w:r w:rsidRPr="003A1912">
        <w:rPr>
          <w:rFonts w:ascii="Arial Narrow" w:hAnsi="Arial Narrow"/>
          <w:lang w:val="bg-BG"/>
        </w:rPr>
        <w:t>пряка дискриминация</w:t>
      </w:r>
      <w:r w:rsidRPr="003A1912">
        <w:rPr>
          <w:rFonts w:ascii="Arial Narrow" w:hAnsi="Arial Narrow"/>
        </w:rPr>
        <w:t>)</w:t>
      </w:r>
    </w:p>
    <w:p w:rsidR="008F6FBD" w:rsidRPr="003A1912" w:rsidRDefault="008F6FBD" w:rsidP="003A1912">
      <w:pPr>
        <w:ind w:left="708"/>
        <w:rPr>
          <w:rFonts w:ascii="Arial Narrow" w:hAnsi="Arial Narrow"/>
          <w:lang w:val="ru-RU"/>
        </w:rPr>
      </w:pPr>
      <w:r w:rsidRPr="003A1912">
        <w:rPr>
          <w:rFonts w:ascii="Arial Narrow" w:hAnsi="Arial Narrow"/>
          <w:b/>
        </w:rPr>
        <w:t>CJ</w:t>
      </w:r>
      <w:r w:rsidRPr="003A1912">
        <w:rPr>
          <w:rFonts w:ascii="Arial Narrow" w:hAnsi="Arial Narrow"/>
          <w:b/>
          <w:lang w:val="ru-RU"/>
        </w:rPr>
        <w:t xml:space="preserve">, 24 </w:t>
      </w:r>
      <w:r w:rsidRPr="003A1912">
        <w:rPr>
          <w:rFonts w:ascii="Arial Narrow" w:hAnsi="Arial Narrow"/>
          <w:b/>
        </w:rPr>
        <w:t>novembre</w:t>
      </w:r>
      <w:r w:rsidRPr="003A1912">
        <w:rPr>
          <w:rFonts w:ascii="Arial Narrow" w:hAnsi="Arial Narrow"/>
          <w:b/>
          <w:lang w:val="ru-RU"/>
        </w:rPr>
        <w:t xml:space="preserve"> 1993, </w:t>
      </w:r>
      <w:r w:rsidRPr="003A1912">
        <w:rPr>
          <w:rFonts w:ascii="Arial Narrow" w:hAnsi="Arial Narrow"/>
          <w:b/>
          <w:i/>
        </w:rPr>
        <w:t>Keck</w:t>
      </w:r>
      <w:r w:rsidRPr="003A1912">
        <w:rPr>
          <w:rFonts w:ascii="Arial Narrow" w:hAnsi="Arial Narrow"/>
          <w:b/>
          <w:i/>
          <w:lang w:val="ru-RU"/>
        </w:rPr>
        <w:t xml:space="preserve"> </w:t>
      </w:r>
      <w:r w:rsidRPr="003A1912">
        <w:rPr>
          <w:rFonts w:ascii="Arial Narrow" w:hAnsi="Arial Narrow"/>
          <w:b/>
          <w:i/>
        </w:rPr>
        <w:t>et</w:t>
      </w:r>
      <w:r w:rsidRPr="003A1912">
        <w:rPr>
          <w:rFonts w:ascii="Arial Narrow" w:hAnsi="Arial Narrow"/>
          <w:b/>
          <w:i/>
          <w:lang w:val="ru-RU"/>
        </w:rPr>
        <w:t xml:space="preserve"> </w:t>
      </w:r>
      <w:r w:rsidRPr="003A1912">
        <w:rPr>
          <w:rFonts w:ascii="Arial Narrow" w:hAnsi="Arial Narrow"/>
          <w:b/>
          <w:i/>
        </w:rPr>
        <w:t>Mithouard</w:t>
      </w:r>
      <w:r w:rsidRPr="003A1912">
        <w:rPr>
          <w:rFonts w:ascii="Arial Narrow" w:hAnsi="Arial Narrow"/>
          <w:b/>
          <w:lang w:val="ru-RU"/>
        </w:rPr>
        <w:t xml:space="preserve">,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 xml:space="preserve">-267/91 </w:t>
      </w:r>
      <w:r w:rsidRPr="003A1912">
        <w:rPr>
          <w:rFonts w:ascii="Arial Narrow" w:hAnsi="Arial Narrow"/>
          <w:b/>
        </w:rPr>
        <w:t>et</w:t>
      </w:r>
      <w:r w:rsidRPr="003A1912">
        <w:rPr>
          <w:rFonts w:ascii="Arial Narrow" w:hAnsi="Arial Narrow"/>
          <w:b/>
          <w:lang w:val="ru-RU"/>
        </w:rPr>
        <w:t xml:space="preserve"> </w:t>
      </w:r>
      <w:r w:rsidRPr="003A1912">
        <w:rPr>
          <w:rFonts w:ascii="Arial Narrow" w:hAnsi="Arial Narrow"/>
          <w:b/>
        </w:rPr>
        <w:t>C</w:t>
      </w:r>
      <w:r w:rsidRPr="003A1912">
        <w:rPr>
          <w:rFonts w:ascii="Arial Narrow" w:hAnsi="Arial Narrow"/>
          <w:b/>
          <w:lang w:val="ru-RU"/>
        </w:rPr>
        <w:t>-268/91</w:t>
      </w:r>
      <w:r w:rsidRPr="003A1912">
        <w:rPr>
          <w:rFonts w:ascii="Arial Narrow" w:hAnsi="Arial Narrow"/>
          <w:lang w:val="ru-RU"/>
        </w:rPr>
        <w:t xml:space="preserve"> (</w:t>
      </w:r>
      <w:r w:rsidRPr="003A1912">
        <w:rPr>
          <w:rFonts w:ascii="Arial Narrow" w:hAnsi="Arial Narrow"/>
          <w:lang w:val="bg-BG"/>
        </w:rPr>
        <w:t>условия за свободно движение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ind w:left="708"/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14 décembre 2004, </w:t>
      </w:r>
      <w:r w:rsidRPr="003A1912">
        <w:rPr>
          <w:rFonts w:ascii="Arial Narrow" w:hAnsi="Arial Narrow"/>
          <w:i/>
        </w:rPr>
        <w:t>Commission c Allemagne</w:t>
      </w:r>
      <w:r w:rsidRPr="003A1912">
        <w:rPr>
          <w:rFonts w:ascii="Arial Narrow" w:hAnsi="Arial Narrow"/>
        </w:rPr>
        <w:t>, C-463/01</w:t>
      </w:r>
    </w:p>
    <w:p w:rsidR="008F6FBD" w:rsidRPr="003A1912" w:rsidRDefault="008F6FBD" w:rsidP="003A1912">
      <w:pPr>
        <w:ind w:left="708"/>
        <w:rPr>
          <w:rFonts w:ascii="Arial Narrow" w:hAnsi="Arial Narrow"/>
          <w:b/>
        </w:rPr>
      </w:pPr>
      <w:r w:rsidRPr="003A1912">
        <w:rPr>
          <w:rFonts w:ascii="Arial Narrow" w:hAnsi="Arial Narrow"/>
          <w:b/>
        </w:rPr>
        <w:t xml:space="preserve">CJ, 18 décembre 2007, </w:t>
      </w:r>
      <w:r w:rsidRPr="003A1912">
        <w:rPr>
          <w:rFonts w:ascii="Arial Narrow" w:hAnsi="Arial Narrow"/>
          <w:b/>
          <w:i/>
        </w:rPr>
        <w:t>Laval</w:t>
      </w:r>
      <w:r w:rsidRPr="003A1912">
        <w:rPr>
          <w:rFonts w:ascii="Arial Narrow" w:hAnsi="Arial Narrow"/>
          <w:b/>
        </w:rPr>
        <w:t>, C-341/05</w:t>
      </w:r>
    </w:p>
    <w:p w:rsidR="008F6FBD" w:rsidRPr="003A1912" w:rsidRDefault="008F6FBD" w:rsidP="003A1912">
      <w:pPr>
        <w:ind w:left="708"/>
        <w:rPr>
          <w:rFonts w:ascii="Arial Narrow" w:hAnsi="Arial Narrow"/>
        </w:rPr>
      </w:pPr>
    </w:p>
    <w:p w:rsidR="008F6FBD" w:rsidRPr="000C280B" w:rsidRDefault="008F6FBD" w:rsidP="003A1912">
      <w:pPr>
        <w:rPr>
          <w:rFonts w:ascii="Arial Narrow" w:hAnsi="Arial Narrow"/>
          <w:b/>
          <w:bCs/>
          <w:lang w:val="bg-BG"/>
        </w:rPr>
      </w:pPr>
      <w:r w:rsidRPr="000C280B">
        <w:rPr>
          <w:rFonts w:ascii="Arial Narrow" w:hAnsi="Arial Narrow"/>
          <w:b/>
          <w:bCs/>
          <w:lang w:val="bg-BG"/>
        </w:rPr>
        <w:t>4. Свободно движение на капитали</w:t>
      </w:r>
    </w:p>
    <w:p w:rsidR="008F6FBD" w:rsidRPr="003A1912" w:rsidRDefault="008F6FBD" w:rsidP="003A1912">
      <w:pPr>
        <w:rPr>
          <w:rFonts w:ascii="Arial Narrow" w:hAnsi="Arial Narrow"/>
          <w:lang w:val="bg-BG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bg-BG"/>
        </w:rPr>
        <w:t xml:space="preserve">, 6 </w:t>
      </w:r>
      <w:r w:rsidRPr="003A1912">
        <w:rPr>
          <w:rFonts w:ascii="Arial Narrow" w:hAnsi="Arial Narrow"/>
        </w:rPr>
        <w:t>juin</w:t>
      </w:r>
      <w:r w:rsidRPr="003A1912">
        <w:rPr>
          <w:rFonts w:ascii="Arial Narrow" w:hAnsi="Arial Narrow"/>
          <w:lang w:val="bg-BG"/>
        </w:rPr>
        <w:t xml:space="preserve"> 2000, </w:t>
      </w:r>
      <w:r w:rsidRPr="003A1912">
        <w:rPr>
          <w:rFonts w:ascii="Arial Narrow" w:hAnsi="Arial Narrow"/>
          <w:i/>
        </w:rPr>
        <w:t>Verkooijen</w:t>
      </w:r>
      <w:r w:rsidRPr="003A1912">
        <w:rPr>
          <w:rFonts w:ascii="Arial Narrow" w:hAnsi="Arial Narrow"/>
          <w:lang w:val="bg-BG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bg-BG"/>
        </w:rPr>
        <w:t>-35/98 (забранени ограничения, невъзможност за сравнение)</w:t>
      </w:r>
    </w:p>
    <w:p w:rsidR="008F6FBD" w:rsidRPr="003A1912" w:rsidRDefault="008F6FBD" w:rsidP="003A1912">
      <w:pPr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15 </w:t>
      </w:r>
      <w:r w:rsidRPr="003A1912">
        <w:rPr>
          <w:rFonts w:ascii="Arial Narrow" w:hAnsi="Arial Narrow"/>
        </w:rPr>
        <w:t>juillet</w:t>
      </w:r>
      <w:r w:rsidRPr="003A1912">
        <w:rPr>
          <w:rFonts w:ascii="Arial Narrow" w:hAnsi="Arial Narrow"/>
          <w:lang w:val="ru-RU"/>
        </w:rPr>
        <w:t xml:space="preserve"> 2004, </w:t>
      </w:r>
      <w:r w:rsidRPr="003A1912">
        <w:rPr>
          <w:rFonts w:ascii="Arial Narrow" w:hAnsi="Arial Narrow"/>
          <w:i/>
        </w:rPr>
        <w:t>Lenz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-315/02 (</w:t>
      </w:r>
      <w:r w:rsidRPr="003A1912">
        <w:rPr>
          <w:rFonts w:ascii="Arial Narrow" w:hAnsi="Arial Narrow"/>
          <w:lang w:val="bg-BG"/>
        </w:rPr>
        <w:t>произволна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rPr>
          <w:rFonts w:ascii="Arial Narrow" w:hAnsi="Arial Narrow"/>
          <w:lang w:val="ru-RU"/>
        </w:rPr>
      </w:pPr>
      <w:r w:rsidRPr="003A1912">
        <w:rPr>
          <w:rFonts w:ascii="Arial Narrow" w:hAnsi="Arial Narrow"/>
        </w:rPr>
        <w:t>CJ</w:t>
      </w:r>
      <w:r w:rsidRPr="003A1912">
        <w:rPr>
          <w:rFonts w:ascii="Arial Narrow" w:hAnsi="Arial Narrow"/>
          <w:lang w:val="ru-RU"/>
        </w:rPr>
        <w:t xml:space="preserve">, 19 </w:t>
      </w:r>
      <w:r w:rsidRPr="003A1912">
        <w:rPr>
          <w:rFonts w:ascii="Arial Narrow" w:hAnsi="Arial Narrow"/>
        </w:rPr>
        <w:t>janvier</w:t>
      </w:r>
      <w:r w:rsidRPr="003A1912">
        <w:rPr>
          <w:rFonts w:ascii="Arial Narrow" w:hAnsi="Arial Narrow"/>
          <w:lang w:val="ru-RU"/>
        </w:rPr>
        <w:t xml:space="preserve"> 2006, </w:t>
      </w:r>
      <w:r w:rsidRPr="003A1912">
        <w:rPr>
          <w:rFonts w:ascii="Arial Narrow" w:hAnsi="Arial Narrow"/>
          <w:i/>
        </w:rPr>
        <w:t>Bouanich</w:t>
      </w:r>
      <w:r w:rsidRPr="003A1912">
        <w:rPr>
          <w:rFonts w:ascii="Arial Narrow" w:hAnsi="Arial Narrow"/>
          <w:lang w:val="ru-RU"/>
        </w:rPr>
        <w:t xml:space="preserve">, </w:t>
      </w:r>
      <w:r w:rsidRPr="003A1912">
        <w:rPr>
          <w:rFonts w:ascii="Arial Narrow" w:hAnsi="Arial Narrow"/>
        </w:rPr>
        <w:t>C</w:t>
      </w:r>
      <w:r w:rsidRPr="003A1912">
        <w:rPr>
          <w:rFonts w:ascii="Arial Narrow" w:hAnsi="Arial Narrow"/>
          <w:lang w:val="ru-RU"/>
        </w:rPr>
        <w:t>-265/04 (</w:t>
      </w:r>
      <w:r w:rsidRPr="003A1912">
        <w:rPr>
          <w:rFonts w:ascii="Arial Narrow" w:hAnsi="Arial Narrow"/>
          <w:lang w:val="bg-BG"/>
        </w:rPr>
        <w:t>произволна дискриминация</w:t>
      </w:r>
      <w:r w:rsidRPr="003A1912">
        <w:rPr>
          <w:rFonts w:ascii="Arial Narrow" w:hAnsi="Arial Narrow"/>
          <w:lang w:val="ru-RU"/>
        </w:rPr>
        <w:t>)</w:t>
      </w:r>
    </w:p>
    <w:p w:rsidR="008F6FBD" w:rsidRPr="003A1912" w:rsidRDefault="008F6FBD" w:rsidP="003A1912">
      <w:pPr>
        <w:rPr>
          <w:rFonts w:ascii="Arial Narrow" w:hAnsi="Arial Narrow"/>
          <w:lang w:val="ru-RU"/>
        </w:rPr>
      </w:pPr>
    </w:p>
    <w:p w:rsidR="008F6FBD" w:rsidRPr="000C280B" w:rsidRDefault="008F6FBD" w:rsidP="003A1912">
      <w:pPr>
        <w:rPr>
          <w:rFonts w:ascii="Arial Narrow" w:hAnsi="Arial Narrow"/>
          <w:b/>
          <w:bCs/>
          <w:lang w:val="ru-RU"/>
        </w:rPr>
      </w:pPr>
      <w:r w:rsidRPr="000C280B">
        <w:rPr>
          <w:rFonts w:ascii="Arial Narrow" w:hAnsi="Arial Narrow"/>
          <w:b/>
          <w:bCs/>
          <w:lang w:val="bg-BG"/>
        </w:rPr>
        <w:t>5. Дискриминация, равенство и равно третиране: поглъщане или смесване</w:t>
      </w:r>
      <w:r w:rsidRPr="000C280B">
        <w:rPr>
          <w:rFonts w:ascii="Arial Narrow" w:hAnsi="Arial Narrow"/>
          <w:b/>
          <w:bCs/>
          <w:lang w:val="ru-RU"/>
        </w:rPr>
        <w:t>?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6 octobre 2009, </w:t>
      </w:r>
      <w:r w:rsidRPr="003A1912">
        <w:rPr>
          <w:rFonts w:ascii="Arial Narrow" w:hAnsi="Arial Narrow"/>
          <w:i/>
        </w:rPr>
        <w:t xml:space="preserve">Wolzenburg, </w:t>
      </w:r>
      <w:r w:rsidRPr="003A1912">
        <w:rPr>
          <w:rFonts w:ascii="Arial Narrow" w:hAnsi="Arial Narrow"/>
        </w:rPr>
        <w:t>C-123/08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 octobre 1997, </w:t>
      </w:r>
      <w:r w:rsidRPr="003A1912">
        <w:rPr>
          <w:rFonts w:ascii="Arial Narrow" w:hAnsi="Arial Narrow"/>
          <w:i/>
        </w:rPr>
        <w:t>Saldanha</w:t>
      </w:r>
      <w:r w:rsidRPr="003A1912">
        <w:rPr>
          <w:rFonts w:ascii="Arial Narrow" w:hAnsi="Arial Narrow"/>
        </w:rPr>
        <w:t>, C-122/96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20 mars 1997, </w:t>
      </w:r>
      <w:r w:rsidRPr="003A1912">
        <w:rPr>
          <w:rFonts w:ascii="Arial Narrow" w:hAnsi="Arial Narrow"/>
          <w:i/>
        </w:rPr>
        <w:t>Hayes</w:t>
      </w:r>
      <w:r w:rsidRPr="003A1912">
        <w:rPr>
          <w:rFonts w:ascii="Arial Narrow" w:hAnsi="Arial Narrow"/>
        </w:rPr>
        <w:t>, C-323/95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26 septembre 1996, </w:t>
      </w:r>
      <w:r w:rsidRPr="003A1912">
        <w:rPr>
          <w:rFonts w:ascii="Arial Narrow" w:hAnsi="Arial Narrow"/>
          <w:i/>
        </w:rPr>
        <w:t>Data Delecta</w:t>
      </w:r>
      <w:r w:rsidRPr="003A1912">
        <w:rPr>
          <w:rFonts w:ascii="Arial Narrow" w:hAnsi="Arial Narrow"/>
        </w:rPr>
        <w:t>, C-43/95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22 novembre 2005, </w:t>
      </w:r>
      <w:r w:rsidRPr="003A1912">
        <w:rPr>
          <w:rFonts w:ascii="Arial Narrow" w:hAnsi="Arial Narrow"/>
          <w:i/>
        </w:rPr>
        <w:t>Mangold</w:t>
      </w:r>
      <w:r w:rsidRPr="003A1912">
        <w:rPr>
          <w:rFonts w:ascii="Arial Narrow" w:hAnsi="Arial Narrow"/>
        </w:rPr>
        <w:t>, C-144/04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11 juillet 2006, </w:t>
      </w:r>
      <w:r w:rsidRPr="003A1912">
        <w:rPr>
          <w:rFonts w:ascii="Arial Narrow" w:hAnsi="Arial Narrow"/>
          <w:i/>
        </w:rPr>
        <w:t>Chacon Navas</w:t>
      </w:r>
      <w:r w:rsidRPr="003A1912">
        <w:rPr>
          <w:rFonts w:ascii="Arial Narrow" w:hAnsi="Arial Narrow"/>
        </w:rPr>
        <w:t>, C-13/05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>CJ, 23 septembre 2008, C-427/06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19 janvier 2010, </w:t>
      </w:r>
      <w:r w:rsidRPr="003A1912">
        <w:rPr>
          <w:rFonts w:ascii="Arial Narrow" w:hAnsi="Arial Narrow"/>
          <w:i/>
        </w:rPr>
        <w:t>Kükückdeveci</w:t>
      </w:r>
      <w:r w:rsidRPr="003A1912">
        <w:rPr>
          <w:rFonts w:ascii="Arial Narrow" w:hAnsi="Arial Narrow"/>
        </w:rPr>
        <w:t>, C-555/07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16 octobre 2007, </w:t>
      </w:r>
      <w:r w:rsidRPr="003A1912">
        <w:rPr>
          <w:rFonts w:ascii="Arial Narrow" w:hAnsi="Arial Narrow"/>
          <w:i/>
        </w:rPr>
        <w:t>Palacios della Villa</w:t>
      </w:r>
      <w:r w:rsidRPr="003A1912">
        <w:rPr>
          <w:rFonts w:ascii="Arial Narrow" w:hAnsi="Arial Narrow"/>
        </w:rPr>
        <w:t>, C-411/05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18 juin 2009, </w:t>
      </w:r>
      <w:r w:rsidRPr="003A1912">
        <w:rPr>
          <w:rFonts w:ascii="Arial Narrow" w:hAnsi="Arial Narrow"/>
          <w:i/>
        </w:rPr>
        <w:t>Hütter</w:t>
      </w:r>
      <w:r w:rsidRPr="003A1912">
        <w:rPr>
          <w:rFonts w:ascii="Arial Narrow" w:hAnsi="Arial Narrow"/>
        </w:rPr>
        <w:t>, C-88/08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12 janvier 2010, </w:t>
      </w:r>
      <w:r w:rsidRPr="003A1912">
        <w:rPr>
          <w:rFonts w:ascii="Arial Narrow" w:hAnsi="Arial Narrow"/>
          <w:i/>
        </w:rPr>
        <w:t>Wolf, C</w:t>
      </w:r>
      <w:r w:rsidRPr="003A1912">
        <w:rPr>
          <w:rFonts w:ascii="Arial Narrow" w:hAnsi="Arial Narrow"/>
        </w:rPr>
        <w:t>-229/08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 xml:space="preserve">CJ, 12 janvier 2010, </w:t>
      </w:r>
      <w:r w:rsidRPr="003A1912">
        <w:rPr>
          <w:rFonts w:ascii="Arial Narrow" w:hAnsi="Arial Narrow"/>
          <w:i/>
        </w:rPr>
        <w:t>Petersen</w:t>
      </w:r>
      <w:r w:rsidRPr="003A1912">
        <w:rPr>
          <w:rFonts w:ascii="Arial Narrow" w:hAnsi="Arial Narrow"/>
        </w:rPr>
        <w:t>, C-341/08</w:t>
      </w:r>
    </w:p>
    <w:p w:rsidR="008F6FBD" w:rsidRPr="003A1912" w:rsidRDefault="008F6FBD" w:rsidP="003A1912">
      <w:pPr>
        <w:rPr>
          <w:rFonts w:ascii="Arial Narrow" w:hAnsi="Arial Narrow"/>
        </w:rPr>
      </w:pP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>CEDH, 23 juillet 1968, req. N° 1474/62</w:t>
      </w:r>
    </w:p>
    <w:p w:rsidR="008F6FBD" w:rsidRPr="003A1912" w:rsidRDefault="008F6FBD" w:rsidP="003A1912">
      <w:pPr>
        <w:rPr>
          <w:rFonts w:ascii="Arial Narrow" w:hAnsi="Arial Narrow"/>
        </w:rPr>
      </w:pPr>
      <w:r w:rsidRPr="003A1912">
        <w:rPr>
          <w:rFonts w:ascii="Arial Narrow" w:hAnsi="Arial Narrow"/>
        </w:rPr>
        <w:t>CEDH, 29 avril 1999, req. N° 25088/94</w:t>
      </w:r>
    </w:p>
    <w:p w:rsidR="008F6FBD" w:rsidRPr="003A1912" w:rsidRDefault="008F6FBD" w:rsidP="003A1912">
      <w:pPr>
        <w:rPr>
          <w:rFonts w:ascii="Arial Narrow" w:hAnsi="Arial Narrow"/>
          <w:b/>
        </w:rPr>
      </w:pPr>
      <w:r w:rsidRPr="003A1912">
        <w:rPr>
          <w:rFonts w:ascii="Arial Narrow" w:hAnsi="Arial Narrow"/>
          <w:b/>
        </w:rPr>
        <w:t>CEDH, 13 novembre 2007, req. N° 57325/00</w:t>
      </w:r>
    </w:p>
    <w:p w:rsidR="008F6FBD" w:rsidRPr="003A1912" w:rsidRDefault="008F6FBD" w:rsidP="003A1912">
      <w:pPr>
        <w:rPr>
          <w:rFonts w:ascii="Arial Narrow" w:hAnsi="Arial Narrow"/>
          <w:b/>
        </w:rPr>
      </w:pPr>
      <w:r w:rsidRPr="003A1912">
        <w:rPr>
          <w:rFonts w:ascii="Arial Narrow" w:hAnsi="Arial Narrow"/>
          <w:b/>
        </w:rPr>
        <w:t>CEDH, 26 juillet 2007, req. N° 38361/97</w:t>
      </w:r>
    </w:p>
    <w:p w:rsidR="008F6FBD" w:rsidRPr="003A1912" w:rsidRDefault="008F6FBD" w:rsidP="003A1912">
      <w:pPr>
        <w:rPr>
          <w:rFonts w:ascii="Arial Narrow" w:hAnsi="Arial Narrow"/>
          <w:b/>
        </w:rPr>
      </w:pPr>
      <w:r w:rsidRPr="003A1912">
        <w:rPr>
          <w:rFonts w:ascii="Arial Narrow" w:hAnsi="Arial Narrow"/>
          <w:b/>
        </w:rPr>
        <w:t>CEDH, 12 avril 2006, req N° 65731/01</w:t>
      </w:r>
    </w:p>
    <w:sectPr w:rsidR="008F6FBD" w:rsidRPr="003A1912" w:rsidSect="001977EF">
      <w:headerReference w:type="default" r:id="rId7"/>
      <w:footerReference w:type="default" r:id="rId8"/>
      <w:pgSz w:w="11900" w:h="16840"/>
      <w:pgMar w:top="1417" w:right="560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F3B" w:rsidRDefault="00DF6F3B" w:rsidP="00DF6F3B">
      <w:r>
        <w:separator/>
      </w:r>
    </w:p>
  </w:endnote>
  <w:endnote w:type="continuationSeparator" w:id="0">
    <w:p w:rsidR="00DF6F3B" w:rsidRDefault="00DF6F3B" w:rsidP="00DF6F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3B" w:rsidRPr="00410AFF" w:rsidRDefault="00DF6F3B" w:rsidP="00DF6F3B">
    <w:pPr>
      <w:pStyle w:val="a6"/>
      <w:jc w:val="center"/>
      <w:rPr>
        <w:rFonts w:ascii="Times New Roman" w:hAnsi="Times New Roman"/>
        <w:i/>
        <w:sz w:val="16"/>
        <w:szCs w:val="16"/>
      </w:rPr>
    </w:pPr>
    <w:r w:rsidRPr="00410AFF">
      <w:rPr>
        <w:rFonts w:ascii="Times New Roman" w:hAnsi="Times New Roman"/>
        <w:i/>
        <w:sz w:val="16"/>
        <w:szCs w:val="16"/>
      </w:rPr>
      <w:t xml:space="preserve">Този документ е създаден в рамките на проект „Повишаване </w:t>
    </w:r>
    <w:r>
      <w:rPr>
        <w:rFonts w:ascii="Times New Roman" w:hAnsi="Times New Roman"/>
        <w:i/>
        <w:sz w:val="16"/>
        <w:szCs w:val="16"/>
      </w:rPr>
      <w:t xml:space="preserve">на </w:t>
    </w:r>
    <w:r w:rsidRPr="00410AFF">
      <w:rPr>
        <w:rFonts w:ascii="Times New Roman" w:hAnsi="Times New Roman"/>
        <w:i/>
        <w:sz w:val="16"/>
        <w:szCs w:val="16"/>
      </w:rPr>
      <w:t xml:space="preserve">компетентността на съдии, съдебни помощници и съдебни служители от ВАС и административните съдилища”, </w:t>
    </w:r>
    <w:r>
      <w:rPr>
        <w:rFonts w:ascii="Times New Roman" w:hAnsi="Times New Roman"/>
        <w:i/>
        <w:sz w:val="16"/>
        <w:szCs w:val="16"/>
      </w:rPr>
      <w:t>Договор №</w:t>
    </w:r>
    <w:r>
      <w:rPr>
        <w:rFonts w:ascii="Times New Roman" w:hAnsi="Times New Roman"/>
        <w:i/>
        <w:sz w:val="16"/>
        <w:szCs w:val="16"/>
        <w:lang w:val="en-US"/>
      </w:rPr>
      <w:t xml:space="preserve"> </w:t>
    </w:r>
    <w:r w:rsidRPr="00410AFF">
      <w:rPr>
        <w:rFonts w:ascii="Times New Roman" w:hAnsi="Times New Roman"/>
        <w:i/>
        <w:sz w:val="16"/>
        <w:szCs w:val="16"/>
      </w:rPr>
      <w:t>1</w:t>
    </w:r>
    <w:r w:rsidRPr="00410AFF">
      <w:rPr>
        <w:rFonts w:ascii="Times New Roman" w:hAnsi="Times New Roman"/>
        <w:i/>
        <w:sz w:val="16"/>
        <w:szCs w:val="16"/>
        <w:lang w:val="en-US"/>
      </w:rPr>
      <w:t>3</w:t>
    </w:r>
    <w:r w:rsidRPr="00410AFF">
      <w:rPr>
        <w:rFonts w:ascii="Times New Roman" w:hAnsi="Times New Roman"/>
        <w:i/>
        <w:sz w:val="16"/>
        <w:szCs w:val="16"/>
      </w:rPr>
      <w:t>-</w:t>
    </w:r>
    <w:r w:rsidRPr="00410AFF">
      <w:rPr>
        <w:rFonts w:ascii="Times New Roman" w:hAnsi="Times New Roman"/>
        <w:i/>
        <w:sz w:val="16"/>
        <w:szCs w:val="16"/>
        <w:lang w:val="en-US"/>
      </w:rPr>
      <w:t>24</w:t>
    </w:r>
    <w:r w:rsidRPr="00410AFF">
      <w:rPr>
        <w:rFonts w:ascii="Times New Roman" w:hAnsi="Times New Roman"/>
        <w:i/>
        <w:sz w:val="16"/>
        <w:szCs w:val="16"/>
      </w:rPr>
      <w:t>-</w:t>
    </w:r>
    <w:r w:rsidRPr="00410AFF">
      <w:rPr>
        <w:rFonts w:ascii="Times New Roman" w:hAnsi="Times New Roman"/>
        <w:i/>
        <w:sz w:val="16"/>
        <w:szCs w:val="16"/>
        <w:lang w:val="en-US"/>
      </w:rPr>
      <w:t>2</w:t>
    </w:r>
    <w:r w:rsidRPr="00410AFF">
      <w:rPr>
        <w:rFonts w:ascii="Times New Roman" w:hAnsi="Times New Roman"/>
        <w:i/>
        <w:sz w:val="16"/>
        <w:szCs w:val="16"/>
      </w:rPr>
      <w:t>/</w:t>
    </w:r>
    <w:r w:rsidRPr="00410AFF">
      <w:rPr>
        <w:rFonts w:ascii="Times New Roman" w:hAnsi="Times New Roman"/>
        <w:i/>
        <w:sz w:val="16"/>
        <w:szCs w:val="16"/>
        <w:lang w:val="en-US"/>
      </w:rPr>
      <w:t>10</w:t>
    </w:r>
    <w:r w:rsidRPr="00410AFF">
      <w:rPr>
        <w:rFonts w:ascii="Times New Roman" w:hAnsi="Times New Roman"/>
        <w:i/>
        <w:sz w:val="16"/>
        <w:szCs w:val="16"/>
      </w:rPr>
      <w:t>.0</w:t>
    </w:r>
    <w:r w:rsidRPr="00410AFF">
      <w:rPr>
        <w:rFonts w:ascii="Times New Roman" w:hAnsi="Times New Roman"/>
        <w:i/>
        <w:sz w:val="16"/>
        <w:szCs w:val="16"/>
        <w:lang w:val="en-US"/>
      </w:rPr>
      <w:t>9</w:t>
    </w:r>
    <w:r w:rsidRPr="00410AFF">
      <w:rPr>
        <w:rFonts w:ascii="Times New Roman" w:hAnsi="Times New Roman"/>
        <w:i/>
        <w:sz w:val="16"/>
        <w:szCs w:val="16"/>
      </w:rPr>
      <w:t>.201</w:t>
    </w:r>
    <w:r w:rsidRPr="00410AFF">
      <w:rPr>
        <w:rFonts w:ascii="Times New Roman" w:hAnsi="Times New Roman"/>
        <w:i/>
        <w:sz w:val="16"/>
        <w:szCs w:val="16"/>
        <w:lang w:val="en-US"/>
      </w:rPr>
      <w:t>3</w:t>
    </w:r>
    <w:r>
      <w:rPr>
        <w:rFonts w:ascii="Times New Roman" w:hAnsi="Times New Roman"/>
        <w:i/>
        <w:sz w:val="16"/>
        <w:szCs w:val="16"/>
        <w:lang w:val="en-US"/>
      </w:rPr>
      <w:t xml:space="preserve"> </w:t>
    </w:r>
    <w:r>
      <w:rPr>
        <w:rFonts w:ascii="Times New Roman" w:hAnsi="Times New Roman"/>
        <w:i/>
        <w:sz w:val="16"/>
        <w:szCs w:val="16"/>
      </w:rPr>
      <w:t>г.,</w:t>
    </w:r>
    <w:r w:rsidRPr="00410AFF">
      <w:rPr>
        <w:rFonts w:ascii="Times New Roman" w:hAnsi="Times New Roman"/>
        <w:i/>
        <w:sz w:val="16"/>
        <w:szCs w:val="16"/>
      </w:rPr>
      <w:t xml:space="preserve"> финанс</w:t>
    </w:r>
    <w:r>
      <w:rPr>
        <w:rFonts w:ascii="Times New Roman" w:hAnsi="Times New Roman"/>
        <w:i/>
        <w:sz w:val="16"/>
        <w:szCs w:val="16"/>
      </w:rPr>
      <w:t xml:space="preserve">иран </w:t>
    </w:r>
    <w:r w:rsidRPr="00410AFF">
      <w:rPr>
        <w:rFonts w:ascii="Times New Roman" w:hAnsi="Times New Roman"/>
        <w:i/>
        <w:sz w:val="16"/>
        <w:szCs w:val="16"/>
      </w:rPr>
      <w:t>о</w:t>
    </w:r>
    <w:r>
      <w:rPr>
        <w:rFonts w:ascii="Times New Roman" w:hAnsi="Times New Roman"/>
        <w:i/>
        <w:sz w:val="16"/>
        <w:szCs w:val="16"/>
      </w:rPr>
      <w:t>т</w:t>
    </w:r>
    <w:r w:rsidRPr="00410AFF">
      <w:rPr>
        <w:rFonts w:ascii="Times New Roman" w:hAnsi="Times New Roman"/>
        <w:i/>
        <w:sz w:val="16"/>
        <w:szCs w:val="16"/>
      </w:rPr>
      <w:t xml:space="preserve"> Оперативна програма „Административен капацитет”, съфинансирана от Европейския съюз чрез Европейския социален фонд. </w:t>
    </w:r>
  </w:p>
  <w:p w:rsidR="00DF6F3B" w:rsidRDefault="00DF6F3B" w:rsidP="00DF6F3B">
    <w:pPr>
      <w:pStyle w:val="a6"/>
      <w:jc w:val="center"/>
      <w:rPr>
        <w:rFonts w:ascii="Times New Roman" w:hAnsi="Times New Roman"/>
        <w:lang w:val="en-US"/>
      </w:rPr>
    </w:pPr>
  </w:p>
  <w:p w:rsidR="00DF6F3B" w:rsidRPr="00410AFF" w:rsidRDefault="00DF6F3B" w:rsidP="00DF6F3B">
    <w:pPr>
      <w:pStyle w:val="a6"/>
      <w:jc w:val="center"/>
      <w:rPr>
        <w:rFonts w:ascii="Times New Roman" w:hAnsi="Times New Roman"/>
        <w:noProof/>
        <w:sz w:val="20"/>
        <w:szCs w:val="20"/>
      </w:rPr>
    </w:pPr>
    <w:r w:rsidRPr="00410AFF">
      <w:rPr>
        <w:rFonts w:ascii="Times New Roman" w:hAnsi="Times New Roman"/>
        <w:sz w:val="20"/>
        <w:szCs w:val="20"/>
      </w:rPr>
      <w:fldChar w:fldCharType="begin"/>
    </w:r>
    <w:r w:rsidRPr="00410AFF">
      <w:rPr>
        <w:rFonts w:ascii="Times New Roman" w:hAnsi="Times New Roman"/>
        <w:sz w:val="20"/>
        <w:szCs w:val="20"/>
      </w:rPr>
      <w:instrText xml:space="preserve"> PAGE   \* MERGEFORMAT </w:instrText>
    </w:r>
    <w:r w:rsidRPr="00410AFF">
      <w:rPr>
        <w:rFonts w:ascii="Times New Roman" w:hAnsi="Times New Roman"/>
        <w:sz w:val="20"/>
        <w:szCs w:val="20"/>
      </w:rPr>
      <w:fldChar w:fldCharType="separate"/>
    </w:r>
    <w:r w:rsidR="001977EF" w:rsidRPr="001977EF">
      <w:rPr>
        <w:noProof/>
        <w:sz w:val="20"/>
        <w:szCs w:val="20"/>
      </w:rPr>
      <w:t>3</w:t>
    </w:r>
    <w:r w:rsidRPr="00410AFF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F3B" w:rsidRDefault="00DF6F3B" w:rsidP="00DF6F3B">
      <w:r>
        <w:separator/>
      </w:r>
    </w:p>
  </w:footnote>
  <w:footnote w:type="continuationSeparator" w:id="0">
    <w:p w:rsidR="00DF6F3B" w:rsidRDefault="00DF6F3B" w:rsidP="00DF6F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3B" w:rsidRDefault="001977EF" w:rsidP="001977EF">
    <w:pPr>
      <w:jc w:val="center"/>
    </w:pPr>
    <w:r w:rsidRPr="00081512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2" o:spid="_x0000_i1025" type="#_x0000_t75" alt="OPAK_Gray" style="width:424.5pt;height:59.25pt;visibility:visible">
          <v:imagedata r:id="rId1" o:title="OPAK_Gray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7C4C"/>
    <w:multiLevelType w:val="hybridMultilevel"/>
    <w:tmpl w:val="0C80C692"/>
    <w:lvl w:ilvl="0" w:tplc="AF0A983E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647644B"/>
    <w:multiLevelType w:val="hybridMultilevel"/>
    <w:tmpl w:val="35207A08"/>
    <w:lvl w:ilvl="0" w:tplc="F71C91B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3D1EED"/>
    <w:multiLevelType w:val="hybridMultilevel"/>
    <w:tmpl w:val="32CC252C"/>
    <w:lvl w:ilvl="0" w:tplc="3CE47D7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80E"/>
    <w:rsid w:val="000B4E7F"/>
    <w:rsid w:val="000C280B"/>
    <w:rsid w:val="000C594F"/>
    <w:rsid w:val="001222AE"/>
    <w:rsid w:val="00142F94"/>
    <w:rsid w:val="00174B83"/>
    <w:rsid w:val="00183210"/>
    <w:rsid w:val="001977EF"/>
    <w:rsid w:val="001E1C84"/>
    <w:rsid w:val="001F0F58"/>
    <w:rsid w:val="001F5B56"/>
    <w:rsid w:val="001F5BE4"/>
    <w:rsid w:val="002E54D1"/>
    <w:rsid w:val="003A1912"/>
    <w:rsid w:val="003B501B"/>
    <w:rsid w:val="004F7158"/>
    <w:rsid w:val="005058F0"/>
    <w:rsid w:val="00515471"/>
    <w:rsid w:val="00530FC1"/>
    <w:rsid w:val="00563BCA"/>
    <w:rsid w:val="00572DE4"/>
    <w:rsid w:val="005B1470"/>
    <w:rsid w:val="005C67BA"/>
    <w:rsid w:val="00610BD6"/>
    <w:rsid w:val="006111D4"/>
    <w:rsid w:val="006311E7"/>
    <w:rsid w:val="00656C09"/>
    <w:rsid w:val="00660E03"/>
    <w:rsid w:val="006867F7"/>
    <w:rsid w:val="00691F92"/>
    <w:rsid w:val="006A5850"/>
    <w:rsid w:val="0071356E"/>
    <w:rsid w:val="007A353E"/>
    <w:rsid w:val="007B2842"/>
    <w:rsid w:val="007C0AA9"/>
    <w:rsid w:val="008246D6"/>
    <w:rsid w:val="00842651"/>
    <w:rsid w:val="008F11A9"/>
    <w:rsid w:val="008F59C2"/>
    <w:rsid w:val="008F62F2"/>
    <w:rsid w:val="008F6FBD"/>
    <w:rsid w:val="009D26E6"/>
    <w:rsid w:val="009D2C3C"/>
    <w:rsid w:val="00A15AE3"/>
    <w:rsid w:val="00A62239"/>
    <w:rsid w:val="00AA2412"/>
    <w:rsid w:val="00AD0D15"/>
    <w:rsid w:val="00B36433"/>
    <w:rsid w:val="00B7480E"/>
    <w:rsid w:val="00BA29E2"/>
    <w:rsid w:val="00BD65C1"/>
    <w:rsid w:val="00C057CA"/>
    <w:rsid w:val="00C45A0D"/>
    <w:rsid w:val="00D24356"/>
    <w:rsid w:val="00D771F8"/>
    <w:rsid w:val="00D86050"/>
    <w:rsid w:val="00DC36DE"/>
    <w:rsid w:val="00DF6F3B"/>
    <w:rsid w:val="00E61456"/>
    <w:rsid w:val="00ED4727"/>
    <w:rsid w:val="00F246BE"/>
    <w:rsid w:val="00F7760C"/>
    <w:rsid w:val="00FC2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42"/>
    <w:rPr>
      <w:sz w:val="24"/>
      <w:szCs w:val="24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A241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F6F3B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DF6F3B"/>
    <w:rPr>
      <w:sz w:val="24"/>
      <w:szCs w:val="24"/>
      <w:lang w:val="fr-FR" w:eastAsia="fr-FR"/>
    </w:rPr>
  </w:style>
  <w:style w:type="paragraph" w:styleId="a6">
    <w:name w:val="footer"/>
    <w:basedOn w:val="a"/>
    <w:link w:val="a7"/>
    <w:unhideWhenUsed/>
    <w:rsid w:val="00DF6F3B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rsid w:val="00DF6F3B"/>
    <w:rPr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968</Words>
  <Characters>5812</Characters>
  <Application>Microsoft Office Word</Application>
  <DocSecurity>0</DocSecurity>
  <Lines>48</Lines>
  <Paragraphs>13</Paragraphs>
  <ScaleCrop>false</ScaleCrop>
  <Company>Université Libre de Bruxelles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 sur le principe de non-discrimination (Prof</dc:title>
  <dc:subject/>
  <dc:creator>Erik Van den Haute</dc:creator>
  <cp:keywords/>
  <dc:description/>
  <cp:lastModifiedBy>S</cp:lastModifiedBy>
  <cp:revision>35</cp:revision>
  <cp:lastPrinted>2014-02-25T19:18:00Z</cp:lastPrinted>
  <dcterms:created xsi:type="dcterms:W3CDTF">2014-02-26T10:02:00Z</dcterms:created>
  <dcterms:modified xsi:type="dcterms:W3CDTF">2014-02-27T07:40:00Z</dcterms:modified>
</cp:coreProperties>
</file>