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678" w:rsidRDefault="00540678" w:rsidP="00540678">
      <w:pPr>
        <w:jc w:val="center"/>
        <w:rPr>
          <w:rFonts w:ascii="Tahoma" w:hAnsi="Tahoma" w:cs="Tahoma"/>
          <w:b/>
          <w:sz w:val="40"/>
          <w:szCs w:val="40"/>
          <w:lang w:val="bg-BG"/>
        </w:rPr>
      </w:pPr>
      <w:r>
        <w:rPr>
          <w:rFonts w:ascii="Tahoma" w:hAnsi="Tahoma" w:cs="Tahoma"/>
          <w:b/>
          <w:sz w:val="40"/>
          <w:szCs w:val="40"/>
          <w:lang w:val="bg-BG"/>
        </w:rPr>
        <w:t>ТЕСТ</w:t>
      </w:r>
    </w:p>
    <w:p w:rsidR="00540678" w:rsidRDefault="00540678" w:rsidP="00540678">
      <w:pPr>
        <w:rPr>
          <w:rFonts w:ascii="Tahoma" w:hAnsi="Tahoma" w:cs="Tahoma"/>
          <w:lang w:val="bg-BG"/>
        </w:rPr>
      </w:pPr>
    </w:p>
    <w:p w:rsidR="00540678" w:rsidRDefault="00540678" w:rsidP="00540678">
      <w:pPr>
        <w:rPr>
          <w:rFonts w:ascii="Tahoma" w:hAnsi="Tahoma" w:cs="Tahoma"/>
          <w:lang w:val="bg-BG"/>
        </w:rPr>
      </w:pPr>
    </w:p>
    <w:p w:rsidR="00540678" w:rsidRDefault="00540678" w:rsidP="00540678">
      <w:pPr>
        <w:jc w:val="center"/>
        <w:rPr>
          <w:rFonts w:ascii="Tahoma" w:hAnsi="Tahoma" w:cs="Tahoma"/>
          <w:b/>
          <w:i/>
          <w:lang w:val="bg-BG"/>
        </w:rPr>
      </w:pPr>
      <w:r>
        <w:rPr>
          <w:rFonts w:ascii="Tahoma" w:hAnsi="Tahoma" w:cs="Tahoma"/>
          <w:b/>
          <w:i/>
          <w:lang w:val="bg-BG"/>
        </w:rPr>
        <w:t>Изберете правилният отговор:</w:t>
      </w:r>
    </w:p>
    <w:p w:rsidR="00540678" w:rsidRDefault="00540678" w:rsidP="00540678">
      <w:pPr>
        <w:rPr>
          <w:rFonts w:ascii="Tahoma" w:hAnsi="Tahoma" w:cs="Tahoma"/>
          <w:lang w:val="bg-BG"/>
        </w:rPr>
      </w:pPr>
    </w:p>
    <w:p w:rsidR="00540678" w:rsidRDefault="00540678" w:rsidP="00540678">
      <w:pPr>
        <w:numPr>
          <w:ilvl w:val="0"/>
          <w:numId w:val="1"/>
        </w:numPr>
        <w:spacing w:before="240"/>
        <w:ind w:left="714" w:hanging="357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Статутът на съдебния служител е уреден в ЗСВ.</w:t>
      </w:r>
    </w:p>
    <w:p w:rsidR="00540678" w:rsidRDefault="00540678" w:rsidP="00540678">
      <w:pPr>
        <w:spacing w:before="240" w:line="360" w:lineRule="auto"/>
        <w:ind w:left="4320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а) да        б) не</w:t>
      </w:r>
    </w:p>
    <w:p w:rsidR="00540678" w:rsidRDefault="00540678" w:rsidP="00540678">
      <w:pPr>
        <w:numPr>
          <w:ilvl w:val="0"/>
          <w:numId w:val="1"/>
        </w:numPr>
        <w:spacing w:before="240"/>
        <w:ind w:left="714" w:hanging="357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Министерство на правосъдието осигурява повишаване квалификацията на съдебните служители.</w:t>
      </w:r>
    </w:p>
    <w:p w:rsidR="00540678" w:rsidRDefault="00540678" w:rsidP="00540678">
      <w:pPr>
        <w:spacing w:before="240" w:line="360" w:lineRule="auto"/>
        <w:ind w:left="4320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а) да        б) не</w:t>
      </w:r>
    </w:p>
    <w:p w:rsidR="00540678" w:rsidRDefault="00540678" w:rsidP="00540678">
      <w:pPr>
        <w:numPr>
          <w:ilvl w:val="0"/>
          <w:numId w:val="1"/>
        </w:numPr>
        <w:spacing w:before="240"/>
        <w:ind w:left="714" w:hanging="357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Служба “Човешки ресурси” принадлежи към общата администрация.</w:t>
      </w:r>
    </w:p>
    <w:p w:rsidR="00540678" w:rsidRDefault="00540678" w:rsidP="00540678">
      <w:pPr>
        <w:spacing w:before="240" w:line="360" w:lineRule="auto"/>
        <w:ind w:left="4320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а) да        б) не</w:t>
      </w:r>
    </w:p>
    <w:p w:rsidR="00540678" w:rsidRDefault="00540678" w:rsidP="00540678">
      <w:pPr>
        <w:numPr>
          <w:ilvl w:val="0"/>
          <w:numId w:val="1"/>
        </w:numPr>
        <w:spacing w:before="240"/>
        <w:ind w:left="714" w:hanging="357"/>
        <w:jc w:val="both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Общата администрация подпомага и осигурява осъществяването на съдебната дейност.</w:t>
      </w:r>
    </w:p>
    <w:p w:rsidR="00540678" w:rsidRDefault="00540678" w:rsidP="00540678">
      <w:pPr>
        <w:spacing w:before="240" w:line="360" w:lineRule="auto"/>
        <w:ind w:left="4320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а) да        б) не</w:t>
      </w:r>
    </w:p>
    <w:p w:rsidR="00540678" w:rsidRDefault="00540678" w:rsidP="00540678">
      <w:pPr>
        <w:numPr>
          <w:ilvl w:val="0"/>
          <w:numId w:val="1"/>
        </w:numPr>
        <w:spacing w:before="240"/>
        <w:ind w:left="714" w:hanging="357"/>
        <w:jc w:val="both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Министърът на правосъдието осъществява управление на имуществото на съдебната власт.</w:t>
      </w:r>
    </w:p>
    <w:p w:rsidR="00540678" w:rsidRDefault="00540678" w:rsidP="00540678">
      <w:pPr>
        <w:spacing w:before="240" w:line="360" w:lineRule="auto"/>
        <w:ind w:left="4320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а) да        б) не</w:t>
      </w:r>
    </w:p>
    <w:p w:rsidR="00540678" w:rsidRDefault="00540678" w:rsidP="00540678">
      <w:pPr>
        <w:numPr>
          <w:ilvl w:val="0"/>
          <w:numId w:val="1"/>
        </w:numPr>
        <w:spacing w:before="240"/>
        <w:ind w:left="714" w:hanging="357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Всички служители от общата и специализираната съдебна администрация допринасят за положителния имидж на съда.</w:t>
      </w:r>
    </w:p>
    <w:p w:rsidR="00540678" w:rsidRDefault="00540678" w:rsidP="00540678">
      <w:pPr>
        <w:spacing w:before="240" w:line="360" w:lineRule="auto"/>
        <w:ind w:left="4320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а) да        б) не</w:t>
      </w:r>
    </w:p>
    <w:p w:rsidR="00540678" w:rsidRDefault="00540678" w:rsidP="00540678">
      <w:pPr>
        <w:numPr>
          <w:ilvl w:val="0"/>
          <w:numId w:val="1"/>
        </w:numPr>
        <w:spacing w:before="240"/>
        <w:ind w:left="714" w:hanging="357"/>
        <w:jc w:val="both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С определението съдът се произнася по процедурни въпроси, свързани с движението на делото.</w:t>
      </w:r>
    </w:p>
    <w:p w:rsidR="00540678" w:rsidRDefault="00540678" w:rsidP="00540678">
      <w:pPr>
        <w:spacing w:before="240" w:line="360" w:lineRule="auto"/>
        <w:ind w:left="4320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а) да        б) не</w:t>
      </w:r>
    </w:p>
    <w:p w:rsidR="00540678" w:rsidRDefault="00540678" w:rsidP="00540678">
      <w:pPr>
        <w:numPr>
          <w:ilvl w:val="0"/>
          <w:numId w:val="1"/>
        </w:numPr>
        <w:spacing w:before="240"/>
        <w:ind w:left="714" w:hanging="357"/>
        <w:jc w:val="both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Делата на апелативните съдилища са подсъдни само на Върховен касационен съд.</w:t>
      </w:r>
    </w:p>
    <w:p w:rsidR="00540678" w:rsidRDefault="00540678" w:rsidP="00540678">
      <w:pPr>
        <w:spacing w:before="240" w:line="360" w:lineRule="auto"/>
        <w:ind w:left="4320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lastRenderedPageBreak/>
        <w:t>а) да        б) не</w:t>
      </w:r>
    </w:p>
    <w:p w:rsidR="00540678" w:rsidRDefault="00540678" w:rsidP="00540678">
      <w:pPr>
        <w:numPr>
          <w:ilvl w:val="0"/>
          <w:numId w:val="1"/>
        </w:numPr>
        <w:spacing w:before="240"/>
        <w:ind w:left="714" w:hanging="357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Книгата за открити съдебни заседания е публична.</w:t>
      </w:r>
    </w:p>
    <w:p w:rsidR="00540678" w:rsidRDefault="00540678" w:rsidP="00540678">
      <w:pPr>
        <w:spacing w:before="240" w:line="360" w:lineRule="auto"/>
        <w:ind w:left="4320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а) да        б) не</w:t>
      </w:r>
    </w:p>
    <w:p w:rsidR="00540678" w:rsidRDefault="00540678" w:rsidP="00540678">
      <w:pPr>
        <w:numPr>
          <w:ilvl w:val="0"/>
          <w:numId w:val="1"/>
        </w:numPr>
        <w:spacing w:before="240"/>
        <w:ind w:left="714" w:hanging="357"/>
        <w:jc w:val="both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Когато съдът спира производството по делото, се произнася с решение.</w:t>
      </w:r>
    </w:p>
    <w:p w:rsidR="00540678" w:rsidRDefault="00540678" w:rsidP="00540678">
      <w:pPr>
        <w:spacing w:before="240" w:line="360" w:lineRule="auto"/>
        <w:ind w:left="4320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а) да        б) не</w:t>
      </w:r>
    </w:p>
    <w:p w:rsidR="00540678" w:rsidRDefault="00540678" w:rsidP="00540678">
      <w:pPr>
        <w:numPr>
          <w:ilvl w:val="0"/>
          <w:numId w:val="1"/>
        </w:numPr>
        <w:spacing w:before="240"/>
        <w:ind w:left="714" w:hanging="357"/>
        <w:jc w:val="both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Когато решение на вашия съд е отменено, делото се вписва под нов номер в срочната книга.</w:t>
      </w:r>
    </w:p>
    <w:p w:rsidR="00540678" w:rsidRDefault="00540678" w:rsidP="00540678">
      <w:pPr>
        <w:spacing w:before="240" w:line="360" w:lineRule="auto"/>
        <w:ind w:left="4320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а) да        б) не</w:t>
      </w:r>
    </w:p>
    <w:p w:rsidR="00540678" w:rsidRDefault="00540678" w:rsidP="00540678">
      <w:pPr>
        <w:numPr>
          <w:ilvl w:val="0"/>
          <w:numId w:val="1"/>
        </w:numPr>
        <w:spacing w:before="240"/>
        <w:ind w:left="714" w:hanging="357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Пликът на пуснатите по пощата жалби се запазва.</w:t>
      </w:r>
    </w:p>
    <w:p w:rsidR="00540678" w:rsidRDefault="00540678" w:rsidP="00540678">
      <w:pPr>
        <w:spacing w:before="240" w:line="360" w:lineRule="auto"/>
        <w:ind w:left="4320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а) да        б) не</w:t>
      </w:r>
    </w:p>
    <w:p w:rsidR="00540678" w:rsidRDefault="00540678" w:rsidP="00540678">
      <w:pPr>
        <w:numPr>
          <w:ilvl w:val="0"/>
          <w:numId w:val="1"/>
        </w:numPr>
        <w:spacing w:before="240"/>
        <w:ind w:left="714" w:hanging="357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Конституционният съд е част от съдебната система.</w:t>
      </w:r>
    </w:p>
    <w:p w:rsidR="00540678" w:rsidRDefault="00540678" w:rsidP="00540678">
      <w:pPr>
        <w:spacing w:before="240" w:line="360" w:lineRule="auto"/>
        <w:ind w:left="4320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а) да        б) не</w:t>
      </w:r>
    </w:p>
    <w:p w:rsidR="00540678" w:rsidRDefault="00540678" w:rsidP="00540678">
      <w:pPr>
        <w:numPr>
          <w:ilvl w:val="0"/>
          <w:numId w:val="1"/>
        </w:numPr>
        <w:spacing w:before="240"/>
        <w:ind w:left="714" w:hanging="357"/>
        <w:jc w:val="both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Министерство на правосъдието се произнася по решения по дисциплинарни дела срещу съдии, прокурори и следователи.</w:t>
      </w:r>
    </w:p>
    <w:p w:rsidR="00540678" w:rsidRDefault="00540678" w:rsidP="00540678">
      <w:pPr>
        <w:spacing w:before="240" w:line="360" w:lineRule="auto"/>
        <w:ind w:left="4320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а) да        б) не</w:t>
      </w:r>
    </w:p>
    <w:p w:rsidR="00540678" w:rsidRDefault="00540678" w:rsidP="00540678">
      <w:pPr>
        <w:numPr>
          <w:ilvl w:val="0"/>
          <w:numId w:val="1"/>
        </w:numPr>
        <w:spacing w:before="240"/>
        <w:ind w:left="714" w:hanging="357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 xml:space="preserve">В Българската съдебна система съществуват </w:t>
      </w:r>
      <w:r>
        <w:rPr>
          <w:rFonts w:ascii="Tahoma" w:hAnsi="Tahoma" w:cs="Tahoma"/>
          <w:lang w:val="en-US"/>
        </w:rPr>
        <w:t>5</w:t>
      </w:r>
      <w:r>
        <w:rPr>
          <w:rFonts w:ascii="Tahoma" w:hAnsi="Tahoma" w:cs="Tahoma"/>
          <w:lang w:val="bg-BG"/>
        </w:rPr>
        <w:t xml:space="preserve"> вида съдилища.</w:t>
      </w:r>
    </w:p>
    <w:p w:rsidR="00540678" w:rsidRDefault="00540678" w:rsidP="00540678">
      <w:pPr>
        <w:spacing w:before="240" w:line="360" w:lineRule="auto"/>
        <w:ind w:left="4320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а) да        б) не</w:t>
      </w:r>
    </w:p>
    <w:p w:rsidR="00540678" w:rsidRDefault="00540678" w:rsidP="00540678">
      <w:pPr>
        <w:numPr>
          <w:ilvl w:val="0"/>
          <w:numId w:val="1"/>
        </w:numPr>
        <w:spacing w:before="240"/>
        <w:ind w:left="714" w:hanging="357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В Българската съдебна система съществуват 4 инстанции.</w:t>
      </w:r>
    </w:p>
    <w:p w:rsidR="00540678" w:rsidRDefault="00540678" w:rsidP="00540678">
      <w:pPr>
        <w:spacing w:before="240" w:line="360" w:lineRule="auto"/>
        <w:ind w:left="4320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а) да        б) не</w:t>
      </w:r>
    </w:p>
    <w:p w:rsidR="00540678" w:rsidRDefault="00540678" w:rsidP="00540678">
      <w:pPr>
        <w:numPr>
          <w:ilvl w:val="0"/>
          <w:numId w:val="1"/>
        </w:numPr>
        <w:spacing w:before="240"/>
        <w:ind w:left="714" w:hanging="357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С определението съдът се произнася по същество.</w:t>
      </w:r>
    </w:p>
    <w:p w:rsidR="00540678" w:rsidRDefault="00540678" w:rsidP="00540678">
      <w:pPr>
        <w:spacing w:before="240" w:line="360" w:lineRule="auto"/>
        <w:ind w:left="4320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а) да        б) не</w:t>
      </w:r>
    </w:p>
    <w:p w:rsidR="00540678" w:rsidRDefault="00540678" w:rsidP="00540678">
      <w:pPr>
        <w:numPr>
          <w:ilvl w:val="0"/>
          <w:numId w:val="1"/>
        </w:numPr>
        <w:spacing w:before="240"/>
        <w:ind w:left="714" w:hanging="357"/>
        <w:rPr>
          <w:rFonts w:ascii="Tahoma" w:hAnsi="Tahoma" w:cs="Tahoma"/>
          <w:lang w:val="bg-BG"/>
        </w:rPr>
      </w:pPr>
      <w:proofErr w:type="spellStart"/>
      <w:r>
        <w:rPr>
          <w:rFonts w:ascii="Tahoma" w:hAnsi="Tahoma" w:cs="Tahoma"/>
          <w:lang w:val="bg-BG"/>
        </w:rPr>
        <w:lastRenderedPageBreak/>
        <w:t>Описната</w:t>
      </w:r>
      <w:proofErr w:type="spellEnd"/>
      <w:r>
        <w:rPr>
          <w:rFonts w:ascii="Tahoma" w:hAnsi="Tahoma" w:cs="Tahoma"/>
          <w:lang w:val="bg-BG"/>
        </w:rPr>
        <w:t xml:space="preserve"> книга и азбучният указател се пазят </w:t>
      </w:r>
      <w:r>
        <w:rPr>
          <w:rFonts w:ascii="Tahoma" w:hAnsi="Tahoma" w:cs="Tahoma"/>
          <w:lang w:val="en-US"/>
        </w:rPr>
        <w:t xml:space="preserve">25 </w:t>
      </w:r>
      <w:r>
        <w:rPr>
          <w:rFonts w:ascii="Tahoma" w:hAnsi="Tahoma" w:cs="Tahoma"/>
          <w:lang w:val="bg-BG"/>
        </w:rPr>
        <w:t>години.</w:t>
      </w:r>
    </w:p>
    <w:p w:rsidR="00540678" w:rsidRDefault="00540678" w:rsidP="00540678">
      <w:pPr>
        <w:spacing w:before="240" w:line="360" w:lineRule="auto"/>
        <w:ind w:left="4320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а) да        б) не</w:t>
      </w:r>
    </w:p>
    <w:p w:rsidR="00540678" w:rsidRDefault="00540678" w:rsidP="00540678">
      <w:pPr>
        <w:numPr>
          <w:ilvl w:val="0"/>
          <w:numId w:val="1"/>
        </w:numPr>
        <w:spacing w:before="240"/>
        <w:ind w:left="714" w:hanging="357"/>
        <w:jc w:val="both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 xml:space="preserve">Когато обжалвано дело се изпраща до по-горна инстанция, съдебният служител трябва да го отрази в </w:t>
      </w:r>
      <w:proofErr w:type="spellStart"/>
      <w:r>
        <w:rPr>
          <w:rFonts w:ascii="Tahoma" w:hAnsi="Tahoma" w:cs="Tahoma"/>
          <w:lang w:val="bg-BG"/>
        </w:rPr>
        <w:t>описната</w:t>
      </w:r>
      <w:proofErr w:type="spellEnd"/>
      <w:r>
        <w:rPr>
          <w:rFonts w:ascii="Tahoma" w:hAnsi="Tahoma" w:cs="Tahoma"/>
          <w:lang w:val="bg-BG"/>
        </w:rPr>
        <w:t xml:space="preserve"> книга.</w:t>
      </w:r>
    </w:p>
    <w:p w:rsidR="00540678" w:rsidRDefault="00540678" w:rsidP="00540678">
      <w:pPr>
        <w:spacing w:before="240" w:line="360" w:lineRule="auto"/>
        <w:ind w:left="4320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а) да        б) не</w:t>
      </w:r>
    </w:p>
    <w:p w:rsidR="00540678" w:rsidRDefault="00540678" w:rsidP="00540678">
      <w:pPr>
        <w:numPr>
          <w:ilvl w:val="0"/>
          <w:numId w:val="1"/>
        </w:numPr>
        <w:spacing w:before="240"/>
        <w:ind w:left="714" w:hanging="357"/>
        <w:jc w:val="both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Копия от влезли в сила решения и определения на съда могат да бъдат издавани само веднъж.</w:t>
      </w:r>
    </w:p>
    <w:p w:rsidR="00540678" w:rsidRDefault="00540678" w:rsidP="00540678">
      <w:pPr>
        <w:spacing w:before="240" w:line="360" w:lineRule="auto"/>
        <w:ind w:left="4320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а) да        б) не</w:t>
      </w:r>
    </w:p>
    <w:p w:rsidR="00540678" w:rsidRDefault="00540678" w:rsidP="00540678">
      <w:pPr>
        <w:numPr>
          <w:ilvl w:val="0"/>
          <w:numId w:val="1"/>
        </w:numPr>
        <w:spacing w:before="240"/>
        <w:ind w:left="714" w:hanging="357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Служителите от следствените служби са съдебни служители.</w:t>
      </w:r>
    </w:p>
    <w:p w:rsidR="00540678" w:rsidRDefault="00540678" w:rsidP="00540678">
      <w:pPr>
        <w:spacing w:before="240" w:line="360" w:lineRule="auto"/>
        <w:ind w:left="4320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а) да        б) не</w:t>
      </w:r>
    </w:p>
    <w:p w:rsidR="00540678" w:rsidRDefault="00540678" w:rsidP="00540678">
      <w:pPr>
        <w:numPr>
          <w:ilvl w:val="0"/>
          <w:numId w:val="1"/>
        </w:numPr>
        <w:spacing w:before="240"/>
        <w:ind w:left="714" w:hanging="357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Софийски градски съд е със статут на районен съд.</w:t>
      </w:r>
    </w:p>
    <w:p w:rsidR="00540678" w:rsidRDefault="00540678" w:rsidP="00540678">
      <w:pPr>
        <w:spacing w:before="240" w:line="360" w:lineRule="auto"/>
        <w:ind w:left="4320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а) да        б) не</w:t>
      </w:r>
    </w:p>
    <w:p w:rsidR="00540678" w:rsidRDefault="00540678" w:rsidP="00540678">
      <w:pPr>
        <w:numPr>
          <w:ilvl w:val="0"/>
          <w:numId w:val="1"/>
        </w:numPr>
        <w:spacing w:before="240"/>
        <w:ind w:left="714" w:hanging="357"/>
        <w:jc w:val="both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Апелативните съдилища разглеждат обжалваните актове по дела на окръжните съдилища само като първа инстанция.</w:t>
      </w:r>
    </w:p>
    <w:p w:rsidR="00540678" w:rsidRDefault="00540678" w:rsidP="00540678">
      <w:pPr>
        <w:spacing w:before="240" w:line="360" w:lineRule="auto"/>
        <w:ind w:left="4320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а) да        б) не</w:t>
      </w:r>
    </w:p>
    <w:p w:rsidR="00540678" w:rsidRDefault="00540678" w:rsidP="00540678">
      <w:pPr>
        <w:numPr>
          <w:ilvl w:val="0"/>
          <w:numId w:val="1"/>
        </w:numPr>
        <w:spacing w:before="240"/>
        <w:ind w:left="714" w:hanging="357"/>
        <w:jc w:val="both"/>
        <w:rPr>
          <w:rFonts w:ascii="Tahoma" w:hAnsi="Tahoma" w:cs="Tahoma"/>
          <w:lang w:val="bg-BG"/>
        </w:rPr>
      </w:pPr>
      <w:proofErr w:type="spellStart"/>
      <w:r>
        <w:rPr>
          <w:rFonts w:ascii="Tahoma" w:hAnsi="Tahoma" w:cs="Tahoma"/>
          <w:lang w:val="bg-BG"/>
        </w:rPr>
        <w:t>Новопостъпилите</w:t>
      </w:r>
      <w:proofErr w:type="spellEnd"/>
      <w:r>
        <w:rPr>
          <w:rFonts w:ascii="Tahoma" w:hAnsi="Tahoma" w:cs="Tahoma"/>
          <w:lang w:val="bg-BG"/>
        </w:rPr>
        <w:t xml:space="preserve"> служители се запознават с Етичния кодекс в едномесечен срок.</w:t>
      </w:r>
    </w:p>
    <w:p w:rsidR="00540678" w:rsidRDefault="00540678" w:rsidP="00540678">
      <w:pPr>
        <w:spacing w:before="240" w:line="360" w:lineRule="auto"/>
        <w:ind w:left="4320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а) да        б) не</w:t>
      </w:r>
    </w:p>
    <w:p w:rsidR="00540678" w:rsidRDefault="00540678" w:rsidP="00540678">
      <w:pPr>
        <w:numPr>
          <w:ilvl w:val="0"/>
          <w:numId w:val="1"/>
        </w:numPr>
        <w:spacing w:before="240"/>
        <w:ind w:left="714" w:hanging="357"/>
        <w:jc w:val="both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Всички съдебни служители подават декларация по Закона за предотвратяване и разкриване на конфликт на интереси.</w:t>
      </w:r>
    </w:p>
    <w:p w:rsidR="00540678" w:rsidRDefault="00540678" w:rsidP="00540678">
      <w:pPr>
        <w:spacing w:before="240" w:line="360" w:lineRule="auto"/>
        <w:ind w:left="4320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а) да        б) не</w:t>
      </w:r>
    </w:p>
    <w:p w:rsidR="00540678" w:rsidRDefault="00540678" w:rsidP="00540678">
      <w:pPr>
        <w:spacing w:before="240"/>
        <w:ind w:left="357"/>
        <w:rPr>
          <w:rFonts w:ascii="Tahoma" w:hAnsi="Tahoma" w:cs="Tahoma"/>
          <w:lang w:val="bg-BG"/>
        </w:rPr>
      </w:pPr>
    </w:p>
    <w:p w:rsidR="00AA17A2" w:rsidRDefault="00AA17A2">
      <w:bookmarkStart w:id="0" w:name="_GoBack"/>
      <w:bookmarkEnd w:id="0"/>
    </w:p>
    <w:sectPr w:rsidR="00AA17A2" w:rsidSect="00E83F9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039D" w:rsidRDefault="008A039D" w:rsidP="008A039D">
      <w:r>
        <w:separator/>
      </w:r>
    </w:p>
  </w:endnote>
  <w:endnote w:type="continuationSeparator" w:id="0">
    <w:p w:rsidR="008A039D" w:rsidRDefault="008A039D" w:rsidP="008A03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39D" w:rsidRPr="00410AFF" w:rsidRDefault="008A039D" w:rsidP="008A039D">
    <w:pPr>
      <w:pStyle w:val="a5"/>
      <w:jc w:val="center"/>
      <w:rPr>
        <w:i/>
        <w:sz w:val="16"/>
        <w:szCs w:val="16"/>
      </w:rPr>
    </w:pPr>
    <w:proofErr w:type="spellStart"/>
    <w:r w:rsidRPr="00410AFF">
      <w:rPr>
        <w:i/>
        <w:sz w:val="16"/>
        <w:szCs w:val="16"/>
      </w:rPr>
      <w:t>Този</w:t>
    </w:r>
    <w:proofErr w:type="spellEnd"/>
    <w:r w:rsidRPr="00410AFF">
      <w:rPr>
        <w:i/>
        <w:sz w:val="16"/>
        <w:szCs w:val="16"/>
      </w:rPr>
      <w:t xml:space="preserve"> </w:t>
    </w:r>
    <w:proofErr w:type="spellStart"/>
    <w:r w:rsidRPr="00410AFF">
      <w:rPr>
        <w:i/>
        <w:sz w:val="16"/>
        <w:szCs w:val="16"/>
      </w:rPr>
      <w:t>документ</w:t>
    </w:r>
    <w:proofErr w:type="spellEnd"/>
    <w:r w:rsidRPr="00410AFF">
      <w:rPr>
        <w:i/>
        <w:sz w:val="16"/>
        <w:szCs w:val="16"/>
      </w:rPr>
      <w:t xml:space="preserve"> е </w:t>
    </w:r>
    <w:proofErr w:type="spellStart"/>
    <w:r w:rsidRPr="00410AFF">
      <w:rPr>
        <w:i/>
        <w:sz w:val="16"/>
        <w:szCs w:val="16"/>
      </w:rPr>
      <w:t>създаден</w:t>
    </w:r>
    <w:proofErr w:type="spellEnd"/>
    <w:r w:rsidRPr="00410AFF">
      <w:rPr>
        <w:i/>
        <w:sz w:val="16"/>
        <w:szCs w:val="16"/>
      </w:rPr>
      <w:t xml:space="preserve"> в </w:t>
    </w:r>
    <w:proofErr w:type="spellStart"/>
    <w:r w:rsidRPr="00410AFF">
      <w:rPr>
        <w:i/>
        <w:sz w:val="16"/>
        <w:szCs w:val="16"/>
      </w:rPr>
      <w:t>рамките</w:t>
    </w:r>
    <w:proofErr w:type="spellEnd"/>
    <w:r w:rsidRPr="00410AFF">
      <w:rPr>
        <w:i/>
        <w:sz w:val="16"/>
        <w:szCs w:val="16"/>
      </w:rPr>
      <w:t xml:space="preserve"> на </w:t>
    </w:r>
    <w:proofErr w:type="spellStart"/>
    <w:r w:rsidRPr="00410AFF">
      <w:rPr>
        <w:i/>
        <w:sz w:val="16"/>
        <w:szCs w:val="16"/>
      </w:rPr>
      <w:t>проект</w:t>
    </w:r>
    <w:proofErr w:type="spellEnd"/>
    <w:r w:rsidRPr="00410AFF">
      <w:rPr>
        <w:i/>
        <w:sz w:val="16"/>
        <w:szCs w:val="16"/>
      </w:rPr>
      <w:t xml:space="preserve"> „</w:t>
    </w:r>
    <w:proofErr w:type="spellStart"/>
    <w:r w:rsidRPr="00410AFF">
      <w:rPr>
        <w:i/>
        <w:sz w:val="16"/>
        <w:szCs w:val="16"/>
      </w:rPr>
      <w:t>Повишаване</w:t>
    </w:r>
    <w:proofErr w:type="spellEnd"/>
    <w:r w:rsidRPr="00410AFF">
      <w:rPr>
        <w:i/>
        <w:sz w:val="16"/>
        <w:szCs w:val="16"/>
      </w:rPr>
      <w:t xml:space="preserve"> </w:t>
    </w:r>
    <w:r>
      <w:rPr>
        <w:i/>
        <w:sz w:val="16"/>
        <w:szCs w:val="16"/>
      </w:rPr>
      <w:t xml:space="preserve">на </w:t>
    </w:r>
    <w:proofErr w:type="spellStart"/>
    <w:r w:rsidRPr="00410AFF">
      <w:rPr>
        <w:i/>
        <w:sz w:val="16"/>
        <w:szCs w:val="16"/>
      </w:rPr>
      <w:t>компетентността</w:t>
    </w:r>
    <w:proofErr w:type="spellEnd"/>
    <w:r w:rsidRPr="00410AFF">
      <w:rPr>
        <w:i/>
        <w:sz w:val="16"/>
        <w:szCs w:val="16"/>
      </w:rPr>
      <w:t xml:space="preserve"> на </w:t>
    </w:r>
    <w:proofErr w:type="spellStart"/>
    <w:r w:rsidRPr="00410AFF">
      <w:rPr>
        <w:i/>
        <w:sz w:val="16"/>
        <w:szCs w:val="16"/>
      </w:rPr>
      <w:t>съдии</w:t>
    </w:r>
    <w:proofErr w:type="spellEnd"/>
    <w:r w:rsidRPr="00410AFF">
      <w:rPr>
        <w:i/>
        <w:sz w:val="16"/>
        <w:szCs w:val="16"/>
      </w:rPr>
      <w:t xml:space="preserve">, </w:t>
    </w:r>
    <w:proofErr w:type="spellStart"/>
    <w:r w:rsidRPr="00410AFF">
      <w:rPr>
        <w:i/>
        <w:sz w:val="16"/>
        <w:szCs w:val="16"/>
      </w:rPr>
      <w:t>съдебни</w:t>
    </w:r>
    <w:proofErr w:type="spellEnd"/>
    <w:r w:rsidRPr="00410AFF">
      <w:rPr>
        <w:i/>
        <w:sz w:val="16"/>
        <w:szCs w:val="16"/>
      </w:rPr>
      <w:t xml:space="preserve"> </w:t>
    </w:r>
    <w:proofErr w:type="spellStart"/>
    <w:r w:rsidRPr="00410AFF">
      <w:rPr>
        <w:i/>
        <w:sz w:val="16"/>
        <w:szCs w:val="16"/>
      </w:rPr>
      <w:t>помощници</w:t>
    </w:r>
    <w:proofErr w:type="spellEnd"/>
    <w:r w:rsidRPr="00410AFF">
      <w:rPr>
        <w:i/>
        <w:sz w:val="16"/>
        <w:szCs w:val="16"/>
      </w:rPr>
      <w:t xml:space="preserve"> и </w:t>
    </w:r>
    <w:proofErr w:type="spellStart"/>
    <w:r w:rsidRPr="00410AFF">
      <w:rPr>
        <w:i/>
        <w:sz w:val="16"/>
        <w:szCs w:val="16"/>
      </w:rPr>
      <w:t>съдебни</w:t>
    </w:r>
    <w:proofErr w:type="spellEnd"/>
    <w:r w:rsidRPr="00410AFF">
      <w:rPr>
        <w:i/>
        <w:sz w:val="16"/>
        <w:szCs w:val="16"/>
      </w:rPr>
      <w:t xml:space="preserve"> </w:t>
    </w:r>
    <w:proofErr w:type="spellStart"/>
    <w:r w:rsidRPr="00410AFF">
      <w:rPr>
        <w:i/>
        <w:sz w:val="16"/>
        <w:szCs w:val="16"/>
      </w:rPr>
      <w:t>служители</w:t>
    </w:r>
    <w:proofErr w:type="spellEnd"/>
    <w:r w:rsidRPr="00410AFF">
      <w:rPr>
        <w:i/>
        <w:sz w:val="16"/>
        <w:szCs w:val="16"/>
      </w:rPr>
      <w:t xml:space="preserve"> </w:t>
    </w:r>
    <w:proofErr w:type="spellStart"/>
    <w:r w:rsidRPr="00410AFF">
      <w:rPr>
        <w:i/>
        <w:sz w:val="16"/>
        <w:szCs w:val="16"/>
      </w:rPr>
      <w:t>от</w:t>
    </w:r>
    <w:proofErr w:type="spellEnd"/>
    <w:r w:rsidRPr="00410AFF">
      <w:rPr>
        <w:i/>
        <w:sz w:val="16"/>
        <w:szCs w:val="16"/>
      </w:rPr>
      <w:t xml:space="preserve"> ВАС и </w:t>
    </w:r>
    <w:proofErr w:type="spellStart"/>
    <w:r w:rsidRPr="00410AFF">
      <w:rPr>
        <w:i/>
        <w:sz w:val="16"/>
        <w:szCs w:val="16"/>
      </w:rPr>
      <w:t>административните</w:t>
    </w:r>
    <w:proofErr w:type="spellEnd"/>
    <w:r w:rsidRPr="00410AFF">
      <w:rPr>
        <w:i/>
        <w:sz w:val="16"/>
        <w:szCs w:val="16"/>
      </w:rPr>
      <w:t xml:space="preserve"> </w:t>
    </w:r>
    <w:proofErr w:type="spellStart"/>
    <w:r w:rsidRPr="00410AFF">
      <w:rPr>
        <w:i/>
        <w:sz w:val="16"/>
        <w:szCs w:val="16"/>
      </w:rPr>
      <w:t>съдилища</w:t>
    </w:r>
    <w:proofErr w:type="spellEnd"/>
    <w:r w:rsidRPr="00410AFF">
      <w:rPr>
        <w:i/>
        <w:sz w:val="16"/>
        <w:szCs w:val="16"/>
      </w:rPr>
      <w:t xml:space="preserve">”, </w:t>
    </w:r>
    <w:proofErr w:type="spellStart"/>
    <w:r>
      <w:rPr>
        <w:i/>
        <w:sz w:val="16"/>
        <w:szCs w:val="16"/>
      </w:rPr>
      <w:t>Договор</w:t>
    </w:r>
    <w:proofErr w:type="spellEnd"/>
    <w:r>
      <w:rPr>
        <w:i/>
        <w:sz w:val="16"/>
        <w:szCs w:val="16"/>
      </w:rPr>
      <w:t xml:space="preserve"> №</w:t>
    </w:r>
    <w:r>
      <w:rPr>
        <w:i/>
        <w:sz w:val="16"/>
        <w:szCs w:val="16"/>
        <w:lang w:val="en-US"/>
      </w:rPr>
      <w:t xml:space="preserve"> </w:t>
    </w:r>
    <w:r w:rsidRPr="00410AFF">
      <w:rPr>
        <w:i/>
        <w:sz w:val="16"/>
        <w:szCs w:val="16"/>
      </w:rPr>
      <w:t>1</w:t>
    </w:r>
    <w:r w:rsidRPr="00410AFF">
      <w:rPr>
        <w:i/>
        <w:sz w:val="16"/>
        <w:szCs w:val="16"/>
        <w:lang w:val="en-US"/>
      </w:rPr>
      <w:t>3</w:t>
    </w:r>
    <w:r w:rsidRPr="00410AFF">
      <w:rPr>
        <w:i/>
        <w:sz w:val="16"/>
        <w:szCs w:val="16"/>
      </w:rPr>
      <w:t>-</w:t>
    </w:r>
    <w:r w:rsidRPr="00410AFF">
      <w:rPr>
        <w:i/>
        <w:sz w:val="16"/>
        <w:szCs w:val="16"/>
        <w:lang w:val="en-US"/>
      </w:rPr>
      <w:t>24</w:t>
    </w:r>
    <w:r w:rsidRPr="00410AFF">
      <w:rPr>
        <w:i/>
        <w:sz w:val="16"/>
        <w:szCs w:val="16"/>
      </w:rPr>
      <w:t>-</w:t>
    </w:r>
    <w:r w:rsidRPr="00410AFF">
      <w:rPr>
        <w:i/>
        <w:sz w:val="16"/>
        <w:szCs w:val="16"/>
        <w:lang w:val="en-US"/>
      </w:rPr>
      <w:t>2</w:t>
    </w:r>
    <w:r w:rsidRPr="00410AFF">
      <w:rPr>
        <w:i/>
        <w:sz w:val="16"/>
        <w:szCs w:val="16"/>
      </w:rPr>
      <w:t>/</w:t>
    </w:r>
    <w:r w:rsidRPr="00410AFF">
      <w:rPr>
        <w:i/>
        <w:sz w:val="16"/>
        <w:szCs w:val="16"/>
        <w:lang w:val="en-US"/>
      </w:rPr>
      <w:t>10</w:t>
    </w:r>
    <w:r w:rsidRPr="00410AFF">
      <w:rPr>
        <w:i/>
        <w:sz w:val="16"/>
        <w:szCs w:val="16"/>
      </w:rPr>
      <w:t>.0</w:t>
    </w:r>
    <w:r w:rsidRPr="00410AFF">
      <w:rPr>
        <w:i/>
        <w:sz w:val="16"/>
        <w:szCs w:val="16"/>
        <w:lang w:val="en-US"/>
      </w:rPr>
      <w:t>9</w:t>
    </w:r>
    <w:r w:rsidRPr="00410AFF">
      <w:rPr>
        <w:i/>
        <w:sz w:val="16"/>
        <w:szCs w:val="16"/>
      </w:rPr>
      <w:t>.201</w:t>
    </w:r>
    <w:r w:rsidRPr="00410AFF">
      <w:rPr>
        <w:i/>
        <w:sz w:val="16"/>
        <w:szCs w:val="16"/>
        <w:lang w:val="en-US"/>
      </w:rPr>
      <w:t>3</w:t>
    </w:r>
    <w:r>
      <w:rPr>
        <w:i/>
        <w:sz w:val="16"/>
        <w:szCs w:val="16"/>
        <w:lang w:val="en-US"/>
      </w:rPr>
      <w:t xml:space="preserve"> </w:t>
    </w:r>
    <w:r>
      <w:rPr>
        <w:i/>
        <w:sz w:val="16"/>
        <w:szCs w:val="16"/>
      </w:rPr>
      <w:t>г.,</w:t>
    </w:r>
    <w:r w:rsidRPr="00410AFF">
      <w:rPr>
        <w:i/>
        <w:sz w:val="16"/>
        <w:szCs w:val="16"/>
      </w:rPr>
      <w:t xml:space="preserve"> </w:t>
    </w:r>
    <w:proofErr w:type="spellStart"/>
    <w:r w:rsidRPr="00410AFF">
      <w:rPr>
        <w:i/>
        <w:sz w:val="16"/>
        <w:szCs w:val="16"/>
      </w:rPr>
      <w:t>финанс</w:t>
    </w:r>
    <w:r>
      <w:rPr>
        <w:i/>
        <w:sz w:val="16"/>
        <w:szCs w:val="16"/>
      </w:rPr>
      <w:t>иран</w:t>
    </w:r>
    <w:proofErr w:type="spellEnd"/>
    <w:r>
      <w:rPr>
        <w:i/>
        <w:sz w:val="16"/>
        <w:szCs w:val="16"/>
      </w:rPr>
      <w:t xml:space="preserve"> </w:t>
    </w:r>
    <w:proofErr w:type="spellStart"/>
    <w:r w:rsidRPr="00410AFF">
      <w:rPr>
        <w:i/>
        <w:sz w:val="16"/>
        <w:szCs w:val="16"/>
      </w:rPr>
      <w:t>о</w:t>
    </w:r>
    <w:r>
      <w:rPr>
        <w:i/>
        <w:sz w:val="16"/>
        <w:szCs w:val="16"/>
      </w:rPr>
      <w:t>т</w:t>
    </w:r>
    <w:proofErr w:type="spellEnd"/>
    <w:r w:rsidRPr="00410AFF">
      <w:rPr>
        <w:i/>
        <w:sz w:val="16"/>
        <w:szCs w:val="16"/>
      </w:rPr>
      <w:t xml:space="preserve"> </w:t>
    </w:r>
    <w:proofErr w:type="spellStart"/>
    <w:r w:rsidRPr="00410AFF">
      <w:rPr>
        <w:i/>
        <w:sz w:val="16"/>
        <w:szCs w:val="16"/>
      </w:rPr>
      <w:t>Оперативна</w:t>
    </w:r>
    <w:proofErr w:type="spellEnd"/>
    <w:r w:rsidRPr="00410AFF">
      <w:rPr>
        <w:i/>
        <w:sz w:val="16"/>
        <w:szCs w:val="16"/>
      </w:rPr>
      <w:t xml:space="preserve"> </w:t>
    </w:r>
    <w:proofErr w:type="spellStart"/>
    <w:r w:rsidRPr="00410AFF">
      <w:rPr>
        <w:i/>
        <w:sz w:val="16"/>
        <w:szCs w:val="16"/>
      </w:rPr>
      <w:t>програма</w:t>
    </w:r>
    <w:proofErr w:type="spellEnd"/>
    <w:r w:rsidRPr="00410AFF">
      <w:rPr>
        <w:i/>
        <w:sz w:val="16"/>
        <w:szCs w:val="16"/>
      </w:rPr>
      <w:t xml:space="preserve"> „Административен </w:t>
    </w:r>
    <w:proofErr w:type="spellStart"/>
    <w:r w:rsidRPr="00410AFF">
      <w:rPr>
        <w:i/>
        <w:sz w:val="16"/>
        <w:szCs w:val="16"/>
      </w:rPr>
      <w:t>капацитет</w:t>
    </w:r>
    <w:proofErr w:type="spellEnd"/>
    <w:r w:rsidRPr="00410AFF">
      <w:rPr>
        <w:i/>
        <w:sz w:val="16"/>
        <w:szCs w:val="16"/>
      </w:rPr>
      <w:t xml:space="preserve">”, съфинансирана </w:t>
    </w:r>
    <w:proofErr w:type="spellStart"/>
    <w:r w:rsidRPr="00410AFF">
      <w:rPr>
        <w:i/>
        <w:sz w:val="16"/>
        <w:szCs w:val="16"/>
      </w:rPr>
      <w:t>от</w:t>
    </w:r>
    <w:proofErr w:type="spellEnd"/>
    <w:r w:rsidRPr="00410AFF">
      <w:rPr>
        <w:i/>
        <w:sz w:val="16"/>
        <w:szCs w:val="16"/>
      </w:rPr>
      <w:t xml:space="preserve"> </w:t>
    </w:r>
    <w:proofErr w:type="spellStart"/>
    <w:r w:rsidRPr="00410AFF">
      <w:rPr>
        <w:i/>
        <w:sz w:val="16"/>
        <w:szCs w:val="16"/>
      </w:rPr>
      <w:t>Европейския</w:t>
    </w:r>
    <w:proofErr w:type="spellEnd"/>
    <w:r w:rsidRPr="00410AFF">
      <w:rPr>
        <w:i/>
        <w:sz w:val="16"/>
        <w:szCs w:val="16"/>
      </w:rPr>
      <w:t xml:space="preserve"> </w:t>
    </w:r>
    <w:proofErr w:type="spellStart"/>
    <w:r w:rsidRPr="00410AFF">
      <w:rPr>
        <w:i/>
        <w:sz w:val="16"/>
        <w:szCs w:val="16"/>
      </w:rPr>
      <w:t>съюз</w:t>
    </w:r>
    <w:proofErr w:type="spellEnd"/>
    <w:r w:rsidRPr="00410AFF">
      <w:rPr>
        <w:i/>
        <w:sz w:val="16"/>
        <w:szCs w:val="16"/>
      </w:rPr>
      <w:t xml:space="preserve"> </w:t>
    </w:r>
    <w:proofErr w:type="spellStart"/>
    <w:r w:rsidRPr="00410AFF">
      <w:rPr>
        <w:i/>
        <w:sz w:val="16"/>
        <w:szCs w:val="16"/>
      </w:rPr>
      <w:t>чрез</w:t>
    </w:r>
    <w:proofErr w:type="spellEnd"/>
    <w:r w:rsidRPr="00410AFF">
      <w:rPr>
        <w:i/>
        <w:sz w:val="16"/>
        <w:szCs w:val="16"/>
      </w:rPr>
      <w:t xml:space="preserve"> </w:t>
    </w:r>
    <w:proofErr w:type="spellStart"/>
    <w:r w:rsidRPr="00410AFF">
      <w:rPr>
        <w:i/>
        <w:sz w:val="16"/>
        <w:szCs w:val="16"/>
      </w:rPr>
      <w:t>Европейския</w:t>
    </w:r>
    <w:proofErr w:type="spellEnd"/>
    <w:r w:rsidRPr="00410AFF">
      <w:rPr>
        <w:i/>
        <w:sz w:val="16"/>
        <w:szCs w:val="16"/>
      </w:rPr>
      <w:t xml:space="preserve"> </w:t>
    </w:r>
    <w:proofErr w:type="spellStart"/>
    <w:r w:rsidRPr="00410AFF">
      <w:rPr>
        <w:i/>
        <w:sz w:val="16"/>
        <w:szCs w:val="16"/>
      </w:rPr>
      <w:t>социален</w:t>
    </w:r>
    <w:proofErr w:type="spellEnd"/>
    <w:r w:rsidRPr="00410AFF">
      <w:rPr>
        <w:i/>
        <w:sz w:val="16"/>
        <w:szCs w:val="16"/>
      </w:rPr>
      <w:t xml:space="preserve"> </w:t>
    </w:r>
    <w:proofErr w:type="spellStart"/>
    <w:r w:rsidRPr="00410AFF">
      <w:rPr>
        <w:i/>
        <w:sz w:val="16"/>
        <w:szCs w:val="16"/>
      </w:rPr>
      <w:t>фонд</w:t>
    </w:r>
    <w:proofErr w:type="spellEnd"/>
    <w:r w:rsidRPr="00410AFF">
      <w:rPr>
        <w:i/>
        <w:sz w:val="16"/>
        <w:szCs w:val="16"/>
      </w:rPr>
      <w:t xml:space="preserve">. </w:t>
    </w:r>
  </w:p>
  <w:p w:rsidR="008A039D" w:rsidRDefault="008A039D" w:rsidP="008A039D">
    <w:pPr>
      <w:pStyle w:val="a5"/>
      <w:jc w:val="center"/>
      <w:rPr>
        <w:lang w:val="en-US"/>
      </w:rPr>
    </w:pPr>
  </w:p>
  <w:p w:rsidR="008A039D" w:rsidRPr="00410AFF" w:rsidRDefault="008A039D" w:rsidP="008A039D">
    <w:pPr>
      <w:pStyle w:val="a5"/>
      <w:jc w:val="center"/>
      <w:rPr>
        <w:noProof/>
        <w:sz w:val="20"/>
        <w:szCs w:val="20"/>
      </w:rPr>
    </w:pPr>
    <w:r w:rsidRPr="00410AFF">
      <w:rPr>
        <w:sz w:val="20"/>
        <w:szCs w:val="20"/>
      </w:rPr>
      <w:fldChar w:fldCharType="begin"/>
    </w:r>
    <w:r w:rsidRPr="00410AFF">
      <w:rPr>
        <w:sz w:val="20"/>
        <w:szCs w:val="20"/>
      </w:rPr>
      <w:instrText xml:space="preserve"> PAGE   \* MERGEFORMAT </w:instrText>
    </w:r>
    <w:r w:rsidRPr="00410AFF">
      <w:rPr>
        <w:sz w:val="20"/>
        <w:szCs w:val="20"/>
      </w:rPr>
      <w:fldChar w:fldCharType="separate"/>
    </w:r>
    <w:r>
      <w:rPr>
        <w:noProof/>
        <w:sz w:val="20"/>
        <w:szCs w:val="20"/>
      </w:rPr>
      <w:t>3</w:t>
    </w:r>
    <w:r w:rsidRPr="00410AFF">
      <w:rPr>
        <w:noProof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039D" w:rsidRDefault="008A039D" w:rsidP="008A039D">
      <w:r>
        <w:separator/>
      </w:r>
    </w:p>
  </w:footnote>
  <w:footnote w:type="continuationSeparator" w:id="0">
    <w:p w:rsidR="008A039D" w:rsidRDefault="008A039D" w:rsidP="008A03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39D" w:rsidRDefault="008A039D" w:rsidP="008A039D">
    <w:pPr>
      <w:pStyle w:val="a3"/>
      <w:jc w:val="center"/>
    </w:pPr>
    <w:r>
      <w:rPr>
        <w:noProof/>
        <w:lang w:val="bg-BG" w:eastAsia="bg-BG"/>
      </w:rPr>
      <w:drawing>
        <wp:inline distT="0" distB="0" distL="0" distR="0">
          <wp:extent cx="5391150" cy="752475"/>
          <wp:effectExtent l="19050" t="0" r="0" b="0"/>
          <wp:docPr id="1" name="Картина 2" descr="OPAK_Gr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OPAK_Gra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A039D" w:rsidRPr="008A039D" w:rsidRDefault="008A039D" w:rsidP="008A039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7F07CC"/>
    <w:multiLevelType w:val="hybridMultilevel"/>
    <w:tmpl w:val="16CCDEC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678"/>
    <w:rsid w:val="00540678"/>
    <w:rsid w:val="008A039D"/>
    <w:rsid w:val="00AA17A2"/>
    <w:rsid w:val="00E83F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A039D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8A039D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a5">
    <w:name w:val="footer"/>
    <w:basedOn w:val="a"/>
    <w:link w:val="a6"/>
    <w:uiPriority w:val="99"/>
    <w:unhideWhenUsed/>
    <w:rsid w:val="008A039D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8A039D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a7">
    <w:name w:val="Balloon Text"/>
    <w:basedOn w:val="a"/>
    <w:link w:val="a8"/>
    <w:uiPriority w:val="99"/>
    <w:semiHidden/>
    <w:unhideWhenUsed/>
    <w:rsid w:val="008A039D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8A039D"/>
    <w:rPr>
      <w:rFonts w:ascii="Tahoma" w:eastAsia="Times New Roman" w:hAnsi="Tahoma" w:cs="Tahoma"/>
      <w:sz w:val="16"/>
      <w:szCs w:val="16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6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357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Зоксимова</dc:creator>
  <cp:lastModifiedBy>S</cp:lastModifiedBy>
  <cp:revision>3</cp:revision>
  <dcterms:created xsi:type="dcterms:W3CDTF">2014-05-27T07:28:00Z</dcterms:created>
  <dcterms:modified xsi:type="dcterms:W3CDTF">2014-05-28T09:26:00Z</dcterms:modified>
</cp:coreProperties>
</file>